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EF" w:rsidRPr="001B6DA9" w:rsidRDefault="008652EF" w:rsidP="001B6DA9">
      <w:pPr>
        <w:jc w:val="center"/>
        <w:rPr>
          <w:sz w:val="24"/>
          <w:szCs w:val="24"/>
        </w:rPr>
      </w:pPr>
    </w:p>
    <w:tbl>
      <w:tblPr>
        <w:tblStyle w:val="Tabellenraster"/>
        <w:tblW w:w="0" w:type="auto"/>
        <w:tblLook w:val="04A0" w:firstRow="1" w:lastRow="0" w:firstColumn="1" w:lastColumn="0" w:noHBand="0" w:noVBand="1"/>
      </w:tblPr>
      <w:tblGrid>
        <w:gridCol w:w="2093"/>
        <w:gridCol w:w="7119"/>
      </w:tblGrid>
      <w:tr w:rsidR="001B6DA9" w:rsidTr="0082670C">
        <w:tc>
          <w:tcPr>
            <w:tcW w:w="2093" w:type="dxa"/>
          </w:tcPr>
          <w:p w:rsidR="001B6DA9" w:rsidRPr="001B6DA9" w:rsidRDefault="001B6DA9" w:rsidP="0082670C">
            <w:pPr>
              <w:rPr>
                <w:b/>
              </w:rPr>
            </w:pPr>
            <w:r w:rsidRPr="001B6DA9">
              <w:rPr>
                <w:b/>
              </w:rPr>
              <w:t>Generelles</w:t>
            </w:r>
          </w:p>
        </w:tc>
        <w:tc>
          <w:tcPr>
            <w:tcW w:w="7119" w:type="dxa"/>
          </w:tcPr>
          <w:p w:rsidR="001B6DA9" w:rsidRDefault="001B6DA9" w:rsidP="0082670C">
            <w:pPr>
              <w:pStyle w:val="Listenabsatz"/>
              <w:numPr>
                <w:ilvl w:val="0"/>
                <w:numId w:val="1"/>
              </w:numPr>
            </w:pPr>
            <w:r w:rsidRPr="005D0B6B">
              <w:t>Alle Aushänge bezüglich des Vertretungsfalles müssen beachtet werden. Dies gilt insbesondere auch für Frühaufsichten und Bereitschaftsdienste. Alle Lehrer müssen rechtzeitig (Dienstbeginn 07.30 Uhr) anwesend sein, um eventuelle Vertretungsdienste zu übernehmen.</w:t>
            </w:r>
          </w:p>
          <w:p w:rsidR="001B6DA9" w:rsidRDefault="001B6DA9" w:rsidP="0082670C">
            <w:pPr>
              <w:pStyle w:val="Listenabsatz"/>
              <w:numPr>
                <w:ilvl w:val="0"/>
                <w:numId w:val="1"/>
              </w:numPr>
            </w:pPr>
            <w:r w:rsidRPr="00044A66">
              <w:t>Im Kopierraum hängt eine Fototafel mit Bildern aller Schüler aus. Sie wird aktualisiert durch die Konfliktberatung.</w:t>
            </w:r>
          </w:p>
        </w:tc>
      </w:tr>
      <w:tr w:rsidR="000C4342" w:rsidTr="006723A7">
        <w:tc>
          <w:tcPr>
            <w:tcW w:w="2093" w:type="dxa"/>
          </w:tcPr>
          <w:p w:rsidR="000C4342" w:rsidRPr="001B6DA9" w:rsidRDefault="000C4342" w:rsidP="006723A7">
            <w:pPr>
              <w:rPr>
                <w:b/>
              </w:rPr>
            </w:pPr>
            <w:r w:rsidRPr="001B6DA9">
              <w:rPr>
                <w:b/>
              </w:rPr>
              <w:t>Taxi</w:t>
            </w:r>
          </w:p>
        </w:tc>
        <w:tc>
          <w:tcPr>
            <w:tcW w:w="7119" w:type="dxa"/>
          </w:tcPr>
          <w:p w:rsidR="000C4342" w:rsidRDefault="00C56A84" w:rsidP="00C56A84">
            <w:pPr>
              <w:pStyle w:val="Listenabsatz"/>
              <w:numPr>
                <w:ilvl w:val="0"/>
                <w:numId w:val="3"/>
              </w:numPr>
            </w:pPr>
            <w:r>
              <w:t>Erwartete Abfahrtzeit nach Schulende ist jeweils spätestens 10 Minuten nach dem Schellen.</w:t>
            </w:r>
          </w:p>
          <w:p w:rsidR="00C56A84" w:rsidRDefault="00C56A84" w:rsidP="00C56A84">
            <w:pPr>
              <w:pStyle w:val="Listenabsatz"/>
              <w:numPr>
                <w:ilvl w:val="0"/>
                <w:numId w:val="3"/>
              </w:numPr>
            </w:pPr>
            <w:r>
              <w:t>Die Aufsichten vergewissern sich, dass die Taxischüler zügig und ohne weiteren Aufenthalt (Rauchen/ Spielgeräte) das Sch</w:t>
            </w:r>
            <w:r w:rsidR="00CB72D3">
              <w:t>ulgelände verlassen.</w:t>
            </w:r>
          </w:p>
          <w:p w:rsidR="00CB72D3" w:rsidRDefault="00CB72D3" w:rsidP="00CB72D3">
            <w:pPr>
              <w:pStyle w:val="Listenabsatz"/>
              <w:numPr>
                <w:ilvl w:val="0"/>
                <w:numId w:val="3"/>
              </w:numPr>
            </w:pPr>
            <w:r w:rsidRPr="00CB72D3">
              <w:t>Schüler des Martinswerks/Internat  halten sich nicht im Bereich der wartenden Taxen auf.</w:t>
            </w:r>
          </w:p>
          <w:p w:rsidR="00CB72D3" w:rsidRDefault="00CB72D3" w:rsidP="00CB72D3">
            <w:pPr>
              <w:pStyle w:val="Listenabsatz"/>
              <w:numPr>
                <w:ilvl w:val="0"/>
                <w:numId w:val="3"/>
              </w:numPr>
            </w:pPr>
            <w:r>
              <w:t xml:space="preserve">Auch am Taxiwarteplatz gelten die Schulregeln. Der Aufsichtsbereich erstreckt sich nicht auf </w:t>
            </w:r>
            <w:r w:rsidR="00DE2C69">
              <w:t xml:space="preserve">die </w:t>
            </w:r>
            <w:r>
              <w:t>„Schwimmbadstraße“.</w:t>
            </w:r>
          </w:p>
        </w:tc>
      </w:tr>
      <w:tr w:rsidR="000C4342" w:rsidTr="006723A7">
        <w:tc>
          <w:tcPr>
            <w:tcW w:w="2093" w:type="dxa"/>
          </w:tcPr>
          <w:p w:rsidR="000C4342" w:rsidRPr="001B6DA9" w:rsidRDefault="000C4342" w:rsidP="006723A7">
            <w:pPr>
              <w:rPr>
                <w:b/>
              </w:rPr>
            </w:pPr>
            <w:r w:rsidRPr="001B6DA9">
              <w:rPr>
                <w:b/>
              </w:rPr>
              <w:t>Pause</w:t>
            </w:r>
            <w:r w:rsidR="00352EF6" w:rsidRPr="001B6DA9">
              <w:rPr>
                <w:b/>
              </w:rPr>
              <w:t>/ Pausenhof</w:t>
            </w:r>
          </w:p>
        </w:tc>
        <w:tc>
          <w:tcPr>
            <w:tcW w:w="7119" w:type="dxa"/>
          </w:tcPr>
          <w:p w:rsidR="00FD5AFB" w:rsidRDefault="00FD5AFB" w:rsidP="00797763">
            <w:pPr>
              <w:pStyle w:val="Listenabsatz"/>
              <w:numPr>
                <w:ilvl w:val="0"/>
                <w:numId w:val="3"/>
              </w:numPr>
            </w:pPr>
            <w:r>
              <w:t>Es gelten im Allgemeinen die Regeln der Schulordnung.</w:t>
            </w:r>
          </w:p>
          <w:p w:rsidR="000C4342" w:rsidRDefault="00797763" w:rsidP="00797763">
            <w:pPr>
              <w:pStyle w:val="Listenabsatz"/>
              <w:numPr>
                <w:ilvl w:val="0"/>
                <w:numId w:val="3"/>
              </w:numPr>
            </w:pPr>
            <w:r>
              <w:t>Schüler werden erst mit dem Schellen in die Pausen entlassen.</w:t>
            </w:r>
          </w:p>
          <w:p w:rsidR="005D0B6B" w:rsidRDefault="005D0B6B" w:rsidP="005D0B6B">
            <w:pPr>
              <w:pStyle w:val="Listenabsatz"/>
              <w:numPr>
                <w:ilvl w:val="0"/>
                <w:numId w:val="3"/>
              </w:numPr>
            </w:pPr>
            <w:r w:rsidRPr="005D0B6B">
              <w:t>Die Aufsichten begeben sich unverzüglich auf den Pausenhof!</w:t>
            </w:r>
          </w:p>
          <w:p w:rsidR="005D0B6B" w:rsidRDefault="005D0B6B" w:rsidP="00797763">
            <w:pPr>
              <w:pStyle w:val="Listenabsatz"/>
              <w:numPr>
                <w:ilvl w:val="0"/>
                <w:numId w:val="3"/>
              </w:numPr>
            </w:pPr>
            <w:r>
              <w:t>Das Rauchen ist auf dem gesamten Schulgelände sowie am Taxiwarteplatz streng verboten.</w:t>
            </w:r>
          </w:p>
          <w:p w:rsidR="005D0B6B" w:rsidRDefault="005D0B6B" w:rsidP="005D0B6B">
            <w:pPr>
              <w:pStyle w:val="Listenabsatz"/>
              <w:numPr>
                <w:ilvl w:val="0"/>
                <w:numId w:val="3"/>
              </w:numPr>
            </w:pPr>
            <w:r>
              <w:t>I</w:t>
            </w:r>
            <w:r w:rsidRPr="005D0B6B">
              <w:t>m B</w:t>
            </w:r>
            <w:r>
              <w:t>ereich des Spielplatzes</w:t>
            </w:r>
            <w:r w:rsidRPr="005D0B6B">
              <w:t xml:space="preserve"> dürfen sich nur Schüler der Klassen 1 bis 6 aufhalten.</w:t>
            </w:r>
          </w:p>
          <w:p w:rsidR="005D0B6B" w:rsidRPr="005D0B6B" w:rsidRDefault="005D0B6B" w:rsidP="005D0B6B">
            <w:pPr>
              <w:pStyle w:val="Listenabsatz"/>
              <w:numPr>
                <w:ilvl w:val="0"/>
                <w:numId w:val="3"/>
              </w:numPr>
            </w:pPr>
            <w:r w:rsidRPr="005D0B6B">
              <w:t>Die "Chaospause" (mit andauernden Regelverstößen durch eine Vielzahl von Schülern) wird durch die Aufsicht führenden Lehrer nach eigener Einschätzung einberufen. Tritt sie ein, wird das Kollegium informiert. Alle Kollegen begeben sich unverzüglich nach draußen und führen gemeinsam Hofaufsicht bis zum Ende der Pause.</w:t>
            </w:r>
          </w:p>
          <w:p w:rsidR="005D0B6B" w:rsidRDefault="005D0B6B" w:rsidP="005D0B6B">
            <w:pPr>
              <w:pStyle w:val="Listenabsatz"/>
              <w:numPr>
                <w:ilvl w:val="0"/>
                <w:numId w:val="3"/>
              </w:numPr>
            </w:pPr>
            <w:r>
              <w:t xml:space="preserve">Die „Regenpause“ </w:t>
            </w:r>
            <w:r w:rsidR="00FD5AFB">
              <w:t xml:space="preserve"> wird nur im Falle einer eintretenden Sintflut aus</w:t>
            </w:r>
            <w:r w:rsidR="00DE2C69">
              <w:t>ge</w:t>
            </w:r>
            <w:r w:rsidR="00FD5AFB">
              <w:t>rufen.</w:t>
            </w:r>
          </w:p>
          <w:p w:rsidR="00FD5AFB" w:rsidRDefault="00FD5AFB" w:rsidP="005D0B6B">
            <w:pPr>
              <w:pStyle w:val="Listenabsatz"/>
              <w:numPr>
                <w:ilvl w:val="0"/>
                <w:numId w:val="3"/>
              </w:numPr>
            </w:pPr>
            <w:r>
              <w:t>Spucken wird angemahnt und mit entsprechenden Konsequenzen geahndet.</w:t>
            </w:r>
          </w:p>
          <w:p w:rsidR="005D0B6B" w:rsidRDefault="005D0B6B" w:rsidP="005D0B6B">
            <w:pPr>
              <w:pStyle w:val="Listenabsatz"/>
              <w:numPr>
                <w:ilvl w:val="0"/>
                <w:numId w:val="3"/>
              </w:numPr>
            </w:pPr>
            <w:r w:rsidRPr="005D0B6B">
              <w:t xml:space="preserve">Generell gilt: Das Werfen von Schneebällen, das Schießen von Eisblöcken und das Einseifen von Mitschülern sind verboten. Ausnahmeregelung: Am Zaun stehend in Richtung </w:t>
            </w:r>
            <w:proofErr w:type="spellStart"/>
            <w:r w:rsidRPr="005D0B6B">
              <w:t>Leiße</w:t>
            </w:r>
            <w:proofErr w:type="spellEnd"/>
            <w:r w:rsidRPr="005D0B6B">
              <w:t xml:space="preserve"> ist das Werfen von Schneebällen gestattet, sofern keine Per</w:t>
            </w:r>
            <w:r>
              <w:t>sonen gefährdet werden.</w:t>
            </w:r>
          </w:p>
          <w:p w:rsidR="00DE2C69" w:rsidRDefault="00DE2C69" w:rsidP="005D0B6B">
            <w:pPr>
              <w:pStyle w:val="Listenabsatz"/>
              <w:numPr>
                <w:ilvl w:val="0"/>
                <w:numId w:val="3"/>
              </w:numPr>
            </w:pPr>
            <w:r>
              <w:t xml:space="preserve">Das Schießen/Werfen mit Holzhäckseln ist untersagt. </w:t>
            </w:r>
          </w:p>
          <w:p w:rsidR="005D0B6B" w:rsidRDefault="00FD5AFB" w:rsidP="005D0B6B">
            <w:pPr>
              <w:pStyle w:val="Listenabsatz"/>
              <w:numPr>
                <w:ilvl w:val="0"/>
                <w:numId w:val="3"/>
              </w:numPr>
            </w:pPr>
            <w:r>
              <w:t>Die jeweilige Kicker-Klasse darf auch ohne Laufzettel im Forum verbleiben.</w:t>
            </w:r>
          </w:p>
          <w:p w:rsidR="00044A66" w:rsidRDefault="00044A66" w:rsidP="00044A66">
            <w:pPr>
              <w:pStyle w:val="Listenabsatz"/>
              <w:numPr>
                <w:ilvl w:val="0"/>
                <w:numId w:val="3"/>
              </w:numPr>
            </w:pPr>
            <w:bookmarkStart w:id="0" w:name="_GoBack"/>
            <w:bookmarkEnd w:id="0"/>
            <w:r w:rsidRPr="00044A66">
              <w:t>Die Grenzlinie zwischen den beiden Schulhöfen sollte als Grenzraum verstanden werden, so dass ältere und jüngere Schüler sich hier treffen können.</w:t>
            </w:r>
          </w:p>
        </w:tc>
      </w:tr>
      <w:tr w:rsidR="000C4342" w:rsidTr="006723A7">
        <w:tc>
          <w:tcPr>
            <w:tcW w:w="2093" w:type="dxa"/>
          </w:tcPr>
          <w:p w:rsidR="000C4342" w:rsidRPr="001B6DA9" w:rsidRDefault="000C4342" w:rsidP="006723A7">
            <w:pPr>
              <w:rPr>
                <w:b/>
              </w:rPr>
            </w:pPr>
            <w:r w:rsidRPr="001B6DA9">
              <w:rPr>
                <w:b/>
              </w:rPr>
              <w:t xml:space="preserve">Schulgebäude </w:t>
            </w:r>
          </w:p>
        </w:tc>
        <w:tc>
          <w:tcPr>
            <w:tcW w:w="7119" w:type="dxa"/>
          </w:tcPr>
          <w:p w:rsidR="000C4342" w:rsidRDefault="000C4342" w:rsidP="000C4342">
            <w:pPr>
              <w:pStyle w:val="Listenabsatz"/>
              <w:numPr>
                <w:ilvl w:val="0"/>
                <w:numId w:val="2"/>
              </w:numPr>
            </w:pPr>
            <w:r>
              <w:t>Der Lehrereingang bleibt bis 7:50 h geschlossen.</w:t>
            </w:r>
          </w:p>
          <w:p w:rsidR="00DC3D0D" w:rsidRDefault="00DC3D0D" w:rsidP="00DC3D0D">
            <w:pPr>
              <w:pStyle w:val="Listenabsatz"/>
              <w:numPr>
                <w:ilvl w:val="0"/>
                <w:numId w:val="2"/>
              </w:numPr>
            </w:pPr>
            <w:r w:rsidRPr="00DC3D0D">
              <w:t xml:space="preserve">Zum Unterrichtsbeginn begeben sich alle Schüler </w:t>
            </w:r>
            <w:r w:rsidR="00352EF6">
              <w:t xml:space="preserve">und Lehrer </w:t>
            </w:r>
            <w:r w:rsidRPr="00DC3D0D">
              <w:t>ohne Umwege in ihre Klassenräume.</w:t>
            </w:r>
          </w:p>
          <w:p w:rsidR="00DC3D0D" w:rsidRDefault="00352EF6" w:rsidP="00DC3D0D">
            <w:pPr>
              <w:pStyle w:val="Listenabsatz"/>
              <w:numPr>
                <w:ilvl w:val="0"/>
                <w:numId w:val="2"/>
              </w:numPr>
            </w:pPr>
            <w:r>
              <w:t>Zu den Pausen sorgen die unterrichtenden Lehrer dafür, dass die Schüler sich ohne Umwege auf den Pausenhof begeben.</w:t>
            </w:r>
          </w:p>
          <w:p w:rsidR="00352EF6" w:rsidRDefault="00352EF6" w:rsidP="00352EF6">
            <w:pPr>
              <w:pStyle w:val="Listenabsatz"/>
              <w:numPr>
                <w:ilvl w:val="0"/>
                <w:numId w:val="2"/>
              </w:numPr>
            </w:pPr>
            <w:r w:rsidRPr="00352EF6">
              <w:t xml:space="preserve">Ein Aufenthalt im Schulgebäude, ist Schülern generell nur mit einem Laufzettel erlaubt. Dies gilt insbesondere für Sekretariat und </w:t>
            </w:r>
            <w:r w:rsidRPr="00352EF6">
              <w:lastRenderedPageBreak/>
              <w:t>Lehrerzimmer!</w:t>
            </w:r>
          </w:p>
          <w:p w:rsidR="00797763" w:rsidRPr="00352EF6" w:rsidRDefault="00797763" w:rsidP="00352EF6">
            <w:pPr>
              <w:pStyle w:val="Listenabsatz"/>
              <w:numPr>
                <w:ilvl w:val="0"/>
                <w:numId w:val="2"/>
              </w:numPr>
            </w:pPr>
            <w:r>
              <w:t>Schüler benutzen generell die Türen zum Pausenhof.</w:t>
            </w:r>
          </w:p>
          <w:p w:rsidR="00352EF6" w:rsidRDefault="00352EF6" w:rsidP="00DC3D0D">
            <w:pPr>
              <w:pStyle w:val="Listenabsatz"/>
              <w:numPr>
                <w:ilvl w:val="0"/>
                <w:numId w:val="2"/>
              </w:numPr>
            </w:pPr>
            <w:r>
              <w:t xml:space="preserve">Ausschließlich die auf dem Kicker-Plan aufgeführte Klasse, darf in den Pausen im Forum verbleiben. Es gelten die </w:t>
            </w:r>
            <w:proofErr w:type="spellStart"/>
            <w:r>
              <w:t>Kickerregeln</w:t>
            </w:r>
            <w:proofErr w:type="spellEnd"/>
            <w:r>
              <w:t>!</w:t>
            </w:r>
          </w:p>
          <w:p w:rsidR="00C56A84" w:rsidRDefault="00C56A84" w:rsidP="00DC3D0D">
            <w:pPr>
              <w:pStyle w:val="Listenabsatz"/>
              <w:numPr>
                <w:ilvl w:val="0"/>
                <w:numId w:val="2"/>
              </w:numPr>
            </w:pPr>
            <w:r>
              <w:t>Zum Unterrichtsende tragen die Lehrer Sorge dafür, dass die Schüler das Schulgebäude zügig verlassen.</w:t>
            </w:r>
          </w:p>
          <w:p w:rsidR="00044A66" w:rsidRDefault="00044A66" w:rsidP="00044A66">
            <w:pPr>
              <w:pStyle w:val="Listenabsatz"/>
            </w:pPr>
          </w:p>
        </w:tc>
      </w:tr>
      <w:tr w:rsidR="000C4342" w:rsidTr="006723A7">
        <w:tc>
          <w:tcPr>
            <w:tcW w:w="2093" w:type="dxa"/>
          </w:tcPr>
          <w:p w:rsidR="000C4342" w:rsidRPr="001B6DA9" w:rsidRDefault="000C4342" w:rsidP="006723A7">
            <w:pPr>
              <w:rPr>
                <w:b/>
              </w:rPr>
            </w:pPr>
            <w:r w:rsidRPr="001B6DA9">
              <w:rPr>
                <w:b/>
              </w:rPr>
              <w:lastRenderedPageBreak/>
              <w:t>Klasse</w:t>
            </w:r>
          </w:p>
        </w:tc>
        <w:tc>
          <w:tcPr>
            <w:tcW w:w="7119" w:type="dxa"/>
          </w:tcPr>
          <w:p w:rsidR="000C4342" w:rsidRDefault="00044A66" w:rsidP="00044A66">
            <w:pPr>
              <w:pStyle w:val="Listenabsatz"/>
              <w:numPr>
                <w:ilvl w:val="0"/>
                <w:numId w:val="2"/>
              </w:numPr>
            </w:pPr>
            <w:r>
              <w:t>In den Klassen- und Fachräumen obliegt die Aufsichtspflicht dem jeweilig unterrichtenden Lehrer.</w:t>
            </w:r>
          </w:p>
        </w:tc>
      </w:tr>
      <w:tr w:rsidR="000C4342" w:rsidTr="006723A7">
        <w:tc>
          <w:tcPr>
            <w:tcW w:w="2093" w:type="dxa"/>
          </w:tcPr>
          <w:p w:rsidR="000C4342" w:rsidRPr="001B6DA9" w:rsidRDefault="000C4342" w:rsidP="006723A7">
            <w:pPr>
              <w:rPr>
                <w:b/>
              </w:rPr>
            </w:pPr>
            <w:r w:rsidRPr="001B6DA9">
              <w:rPr>
                <w:b/>
              </w:rPr>
              <w:t>Fachräume</w:t>
            </w:r>
          </w:p>
        </w:tc>
        <w:tc>
          <w:tcPr>
            <w:tcW w:w="7119" w:type="dxa"/>
          </w:tcPr>
          <w:p w:rsidR="000C4342" w:rsidRDefault="000C4342" w:rsidP="000C4342">
            <w:pPr>
              <w:pStyle w:val="Listenabsatz"/>
              <w:numPr>
                <w:ilvl w:val="0"/>
                <w:numId w:val="1"/>
              </w:numPr>
            </w:pPr>
            <w:r>
              <w:t>Zu Begi</w:t>
            </w:r>
            <w:r w:rsidR="003A5F63">
              <w:t>nn des Schuljahres wird</w:t>
            </w:r>
            <w:r>
              <w:t xml:space="preserve"> jeder Schüler </w:t>
            </w:r>
            <w:r w:rsidR="003A5F63">
              <w:t xml:space="preserve">über </w:t>
            </w:r>
            <w:r>
              <w:t>die jeweiligen Fachraumordnung</w:t>
            </w:r>
            <w:r w:rsidR="00DC3D0D">
              <w:t>en</w:t>
            </w:r>
            <w:r w:rsidR="003A5F63">
              <w:t xml:space="preserve"> informiert</w:t>
            </w:r>
            <w:r>
              <w:t xml:space="preserve"> und </w:t>
            </w:r>
            <w:r w:rsidR="003A5F63">
              <w:t xml:space="preserve"> </w:t>
            </w:r>
            <w:r>
              <w:t>erkennt somit die dort geltenden, individuellen Regelungen an.</w:t>
            </w:r>
          </w:p>
        </w:tc>
      </w:tr>
    </w:tbl>
    <w:p w:rsidR="000C4342" w:rsidRDefault="000C4342"/>
    <w:p w:rsidR="00DC3D0D" w:rsidRDefault="00DC3D0D"/>
    <w:p w:rsidR="00DC3D0D" w:rsidRDefault="00DC3D0D"/>
    <w:sectPr w:rsidR="00DC3D0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DA9" w:rsidRDefault="001B6DA9" w:rsidP="001B6DA9">
      <w:pPr>
        <w:spacing w:after="0" w:line="240" w:lineRule="auto"/>
      </w:pPr>
      <w:r>
        <w:separator/>
      </w:r>
    </w:p>
  </w:endnote>
  <w:endnote w:type="continuationSeparator" w:id="0">
    <w:p w:rsidR="001B6DA9" w:rsidRDefault="001B6DA9" w:rsidP="001B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546827968"/>
        <w:docPartObj>
          <w:docPartGallery w:val="Page Numbers (Bottom of Page)"/>
          <w:docPartUnique/>
        </w:docPartObj>
      </w:sdtPr>
      <w:sdtEndPr>
        <w:rPr>
          <w:rFonts w:asciiTheme="minorHAnsi" w:eastAsiaTheme="minorHAnsi" w:hAnsiTheme="minorHAnsi" w:cstheme="minorBidi"/>
          <w:sz w:val="22"/>
          <w:szCs w:val="22"/>
        </w:rPr>
      </w:sdtEndPr>
      <w:sdtContent>
        <w:tr w:rsidR="001B6DA9">
          <w:trPr>
            <w:trHeight w:val="727"/>
          </w:trPr>
          <w:tc>
            <w:tcPr>
              <w:tcW w:w="4000" w:type="pct"/>
              <w:tcBorders>
                <w:right w:val="triple" w:sz="4" w:space="0" w:color="4F81BD" w:themeColor="accent1"/>
              </w:tcBorders>
            </w:tcPr>
            <w:p w:rsidR="001B6DA9" w:rsidRDefault="001B6DA9">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B6DA9" w:rsidRDefault="001B6DA9">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BF0553">
                <w:rPr>
                  <w:noProof/>
                </w:rPr>
                <w:t>1</w:t>
              </w:r>
              <w:r>
                <w:fldChar w:fldCharType="end"/>
              </w:r>
            </w:p>
          </w:tc>
        </w:tr>
      </w:sdtContent>
    </w:sdt>
  </w:tbl>
  <w:p w:rsidR="001B6DA9" w:rsidRDefault="001B6DA9">
    <w:pPr>
      <w:pStyle w:val="Fuzeile"/>
    </w:pPr>
    <w:r>
      <w:t>Stand: 02.05.2012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DA9" w:rsidRDefault="001B6DA9" w:rsidP="001B6DA9">
      <w:pPr>
        <w:spacing w:after="0" w:line="240" w:lineRule="auto"/>
      </w:pPr>
      <w:r>
        <w:separator/>
      </w:r>
    </w:p>
  </w:footnote>
  <w:footnote w:type="continuationSeparator" w:id="0">
    <w:p w:rsidR="001B6DA9" w:rsidRDefault="001B6DA9" w:rsidP="001B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8"/>
        <w:szCs w:val="48"/>
      </w:rPr>
      <w:alias w:val="Titel"/>
      <w:id w:val="77738743"/>
      <w:placeholder>
        <w:docPart w:val="325092A6F54C4AFC921E09F6BF050B86"/>
      </w:placeholder>
      <w:dataBinding w:prefixMappings="xmlns:ns0='http://schemas.openxmlformats.org/package/2006/metadata/core-properties' xmlns:ns1='http://purl.org/dc/elements/1.1/'" w:xpath="/ns0:coreProperties[1]/ns1:title[1]" w:storeItemID="{6C3C8BC8-F283-45AE-878A-BAB7291924A1}"/>
      <w:text/>
    </w:sdtPr>
    <w:sdtEndPr/>
    <w:sdtContent>
      <w:p w:rsidR="001B6DA9" w:rsidRPr="001B6DA9" w:rsidRDefault="00223FD0">
        <w:pPr>
          <w:pStyle w:val="Kopfzeile"/>
          <w:pBdr>
            <w:bottom w:val="thickThinSmallGap" w:sz="24" w:space="1" w:color="622423" w:themeColor="accent2" w:themeShade="7F"/>
          </w:pBdr>
          <w:jc w:val="center"/>
          <w:rPr>
            <w:rFonts w:asciiTheme="majorHAnsi" w:eastAsiaTheme="majorEastAsia" w:hAnsiTheme="majorHAnsi" w:cstheme="majorBidi"/>
            <w:sz w:val="48"/>
            <w:szCs w:val="48"/>
          </w:rPr>
        </w:pPr>
        <w:r>
          <w:rPr>
            <w:rFonts w:asciiTheme="majorHAnsi" w:eastAsiaTheme="majorEastAsia" w:hAnsiTheme="majorHAnsi" w:cstheme="majorBidi"/>
            <w:sz w:val="48"/>
            <w:szCs w:val="48"/>
          </w:rPr>
          <w:t>Regelungen zur Aufsicht</w:t>
        </w:r>
      </w:p>
    </w:sdtContent>
  </w:sdt>
  <w:p w:rsidR="001B6DA9" w:rsidRDefault="001B6DA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2CFF"/>
    <w:multiLevelType w:val="hybridMultilevel"/>
    <w:tmpl w:val="CB4494EE"/>
    <w:lvl w:ilvl="0" w:tplc="5018416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DC7270"/>
    <w:multiLevelType w:val="hybridMultilevel"/>
    <w:tmpl w:val="E49E114A"/>
    <w:lvl w:ilvl="0" w:tplc="2F64887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F165A0"/>
    <w:multiLevelType w:val="hybridMultilevel"/>
    <w:tmpl w:val="F92E17A0"/>
    <w:lvl w:ilvl="0" w:tplc="F49EF5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42"/>
    <w:rsid w:val="00044A66"/>
    <w:rsid w:val="000C4342"/>
    <w:rsid w:val="001B6DA9"/>
    <w:rsid w:val="00223FD0"/>
    <w:rsid w:val="00352EF6"/>
    <w:rsid w:val="003A5F63"/>
    <w:rsid w:val="005D0B6B"/>
    <w:rsid w:val="00797763"/>
    <w:rsid w:val="008652EF"/>
    <w:rsid w:val="008E1CFB"/>
    <w:rsid w:val="009548EF"/>
    <w:rsid w:val="00BF0553"/>
    <w:rsid w:val="00C56A84"/>
    <w:rsid w:val="00CB72D3"/>
    <w:rsid w:val="00D93802"/>
    <w:rsid w:val="00DC3D0D"/>
    <w:rsid w:val="00DE2C69"/>
    <w:rsid w:val="00F96DA6"/>
    <w:rsid w:val="00FD5A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C4342"/>
    <w:pPr>
      <w:ind w:left="720"/>
      <w:contextualSpacing/>
    </w:pPr>
  </w:style>
  <w:style w:type="paragraph" w:styleId="Kopfzeile">
    <w:name w:val="header"/>
    <w:basedOn w:val="Standard"/>
    <w:link w:val="KopfzeileZchn"/>
    <w:uiPriority w:val="99"/>
    <w:unhideWhenUsed/>
    <w:rsid w:val="001B6D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DA9"/>
  </w:style>
  <w:style w:type="paragraph" w:styleId="Fuzeile">
    <w:name w:val="footer"/>
    <w:basedOn w:val="Standard"/>
    <w:link w:val="FuzeileZchn"/>
    <w:uiPriority w:val="99"/>
    <w:unhideWhenUsed/>
    <w:rsid w:val="001B6D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DA9"/>
  </w:style>
  <w:style w:type="paragraph" w:styleId="Sprechblasentext">
    <w:name w:val="Balloon Text"/>
    <w:basedOn w:val="Standard"/>
    <w:link w:val="SprechblasentextZchn"/>
    <w:uiPriority w:val="99"/>
    <w:semiHidden/>
    <w:unhideWhenUsed/>
    <w:rsid w:val="001B6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4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C4342"/>
    <w:pPr>
      <w:ind w:left="720"/>
      <w:contextualSpacing/>
    </w:pPr>
  </w:style>
  <w:style w:type="paragraph" w:styleId="Kopfzeile">
    <w:name w:val="header"/>
    <w:basedOn w:val="Standard"/>
    <w:link w:val="KopfzeileZchn"/>
    <w:uiPriority w:val="99"/>
    <w:unhideWhenUsed/>
    <w:rsid w:val="001B6D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DA9"/>
  </w:style>
  <w:style w:type="paragraph" w:styleId="Fuzeile">
    <w:name w:val="footer"/>
    <w:basedOn w:val="Standard"/>
    <w:link w:val="FuzeileZchn"/>
    <w:uiPriority w:val="99"/>
    <w:unhideWhenUsed/>
    <w:rsid w:val="001B6D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DA9"/>
  </w:style>
  <w:style w:type="paragraph" w:styleId="Sprechblasentext">
    <w:name w:val="Balloon Text"/>
    <w:basedOn w:val="Standard"/>
    <w:link w:val="SprechblasentextZchn"/>
    <w:uiPriority w:val="99"/>
    <w:semiHidden/>
    <w:unhideWhenUsed/>
    <w:rsid w:val="001B6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5092A6F54C4AFC921E09F6BF050B86"/>
        <w:category>
          <w:name w:val="Allgemein"/>
          <w:gallery w:val="placeholder"/>
        </w:category>
        <w:types>
          <w:type w:val="bbPlcHdr"/>
        </w:types>
        <w:behaviors>
          <w:behavior w:val="content"/>
        </w:behaviors>
        <w:guid w:val="{BF66CBC9-B9A0-4AD3-A1AC-BB4E0E37A461}"/>
      </w:docPartPr>
      <w:docPartBody>
        <w:p w:rsidR="00C713EA" w:rsidRDefault="0080385F" w:rsidP="0080385F">
          <w:pPr>
            <w:pStyle w:val="325092A6F54C4AFC921E09F6BF050B86"/>
          </w:pPr>
          <w:r>
            <w:rPr>
              <w:rFonts w:asciiTheme="majorHAnsi" w:eastAsiaTheme="majorEastAsia" w:hAnsiTheme="majorHAnsi" w:cstheme="majorBidi"/>
              <w:sz w:val="32"/>
              <w:szCs w:val="32"/>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5F"/>
    <w:rsid w:val="0080385F"/>
    <w:rsid w:val="00C71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25092A6F54C4AFC921E09F6BF050B86">
    <w:name w:val="325092A6F54C4AFC921E09F6BF050B86"/>
    <w:rsid w:val="008038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25092A6F54C4AFC921E09F6BF050B86">
    <w:name w:val="325092A6F54C4AFC921E09F6BF050B86"/>
    <w:rsid w:val="00803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Aufsichtskonzept</vt:lpstr>
    </vt:vector>
  </TitlesOfParts>
  <Company>Hochsauerlandkreis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Regelungen zur Aufsicht</dc:title>
  <dc:subject/>
  <dc:creator>MNSplusNN, ProfilAdminVN</dc:creator>
  <cp:keywords/>
  <dc:description/>
  <cp:lastModifiedBy>BKM</cp:lastModifiedBy>
  <cp:revision>4</cp:revision>
  <cp:lastPrinted>2013-07-02T08:46:00Z</cp:lastPrinted>
  <dcterms:created xsi:type="dcterms:W3CDTF">2013-04-25T07:06:00Z</dcterms:created>
  <dcterms:modified xsi:type="dcterms:W3CDTF">2014-09-09T06:52:00Z</dcterms:modified>
</cp:coreProperties>
</file>