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1"/>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4884"/>
        <w:gridCol w:w="2376"/>
      </w:tblGrid>
      <w:tr w:rsidR="001503AA" w14:paraId="041800F0" w14:textId="77777777" w:rsidTr="001503AA">
        <w:tc>
          <w:tcPr>
            <w:tcW w:w="2310" w:type="dxa"/>
            <w:vAlign w:val="bottom"/>
          </w:tcPr>
          <w:p w14:paraId="3A98D9D8" w14:textId="77777777" w:rsidR="001503AA" w:rsidRDefault="001503AA" w:rsidP="00A6308F">
            <w:pPr>
              <w:tabs>
                <w:tab w:val="center" w:pos="5670"/>
              </w:tabs>
              <w:rPr>
                <w:rFonts w:ascii="Arial" w:hAnsi="Arial"/>
                <w:b/>
                <w:sz w:val="30"/>
              </w:rPr>
            </w:pPr>
            <w:r>
              <w:rPr>
                <w:rFonts w:ascii="Arial" w:hAnsi="Arial"/>
                <w:b/>
                <w:noProof/>
                <w:sz w:val="30"/>
              </w:rPr>
              <w:drawing>
                <wp:inline distT="0" distB="0" distL="0" distR="0" wp14:anchorId="56102549" wp14:editId="44733657">
                  <wp:extent cx="1322896" cy="7905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K_Logo_farb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2591" cy="796369"/>
                          </a:xfrm>
                          <a:prstGeom prst="rect">
                            <a:avLst/>
                          </a:prstGeom>
                        </pic:spPr>
                      </pic:pic>
                    </a:graphicData>
                  </a:graphic>
                </wp:inline>
              </w:drawing>
            </w:r>
          </w:p>
        </w:tc>
        <w:tc>
          <w:tcPr>
            <w:tcW w:w="4884" w:type="dxa"/>
          </w:tcPr>
          <w:p w14:paraId="14E9FE2D" w14:textId="77777777" w:rsidR="001503AA" w:rsidRDefault="001503AA" w:rsidP="00A6308F">
            <w:pPr>
              <w:tabs>
                <w:tab w:val="center" w:pos="5670"/>
              </w:tabs>
              <w:jc w:val="center"/>
              <w:rPr>
                <w:rFonts w:ascii="Arial" w:hAnsi="Arial"/>
                <w:b/>
                <w:sz w:val="30"/>
              </w:rPr>
            </w:pPr>
            <w:r>
              <w:rPr>
                <w:rFonts w:ascii="Arial" w:hAnsi="Arial"/>
                <w:b/>
                <w:sz w:val="30"/>
              </w:rPr>
              <w:t>MARTINSSCHULE</w:t>
            </w:r>
          </w:p>
          <w:p w14:paraId="6FC8BB7E" w14:textId="77777777" w:rsidR="001503AA" w:rsidRDefault="001503AA" w:rsidP="00A6308F">
            <w:pPr>
              <w:tabs>
                <w:tab w:val="center" w:pos="5670"/>
              </w:tabs>
              <w:jc w:val="center"/>
              <w:rPr>
                <w:rFonts w:ascii="Arial" w:hAnsi="Arial"/>
                <w:sz w:val="22"/>
              </w:rPr>
            </w:pPr>
            <w:r>
              <w:rPr>
                <w:rFonts w:ascii="Arial" w:hAnsi="Arial"/>
                <w:sz w:val="22"/>
              </w:rPr>
              <w:t>Förderschule des Hochsauerlandkreises</w:t>
            </w:r>
          </w:p>
          <w:p w14:paraId="02CDC4FE" w14:textId="77777777" w:rsidR="001503AA" w:rsidRPr="005C1D7A" w:rsidRDefault="001503AA" w:rsidP="00A6308F">
            <w:pPr>
              <w:tabs>
                <w:tab w:val="center" w:pos="5670"/>
              </w:tabs>
              <w:jc w:val="center"/>
              <w:rPr>
                <w:rFonts w:ascii="Arial" w:hAnsi="Arial"/>
                <w:sz w:val="22"/>
              </w:rPr>
            </w:pPr>
            <w:r>
              <w:rPr>
                <w:rFonts w:ascii="Arial" w:hAnsi="Arial"/>
                <w:sz w:val="22"/>
              </w:rPr>
              <w:t>f</w:t>
            </w:r>
            <w:r w:rsidRPr="005C1D7A">
              <w:rPr>
                <w:rFonts w:ascii="Arial" w:hAnsi="Arial"/>
                <w:sz w:val="22"/>
              </w:rPr>
              <w:t>ür emotionale und soziale Entwicklung</w:t>
            </w:r>
          </w:p>
          <w:p w14:paraId="2B0AED43" w14:textId="77777777" w:rsidR="001503AA" w:rsidRDefault="001503AA" w:rsidP="00A6308F">
            <w:pPr>
              <w:tabs>
                <w:tab w:val="center" w:pos="5670"/>
              </w:tabs>
              <w:jc w:val="center"/>
              <w:rPr>
                <w:rFonts w:ascii="Arial" w:hAnsi="Arial"/>
                <w:b/>
                <w:sz w:val="30"/>
              </w:rPr>
            </w:pPr>
            <w:r w:rsidRPr="005C1D7A">
              <w:rPr>
                <w:rFonts w:ascii="Arial" w:hAnsi="Arial"/>
                <w:sz w:val="22"/>
              </w:rPr>
              <w:t>- Primarstufe und Sekundarstufe</w:t>
            </w:r>
            <w:r>
              <w:rPr>
                <w:rFonts w:ascii="Arial" w:hAnsi="Arial"/>
                <w:sz w:val="22"/>
              </w:rPr>
              <w:t xml:space="preserve"> I -</w:t>
            </w:r>
          </w:p>
        </w:tc>
        <w:tc>
          <w:tcPr>
            <w:tcW w:w="2376" w:type="dxa"/>
            <w:vAlign w:val="center"/>
          </w:tcPr>
          <w:p w14:paraId="5D3CE487" w14:textId="77777777" w:rsidR="001503AA" w:rsidRDefault="001503AA" w:rsidP="00A6308F">
            <w:pPr>
              <w:tabs>
                <w:tab w:val="center" w:pos="5670"/>
              </w:tabs>
              <w:jc w:val="center"/>
              <w:rPr>
                <w:rFonts w:ascii="Arial" w:hAnsi="Arial"/>
                <w:b/>
                <w:sz w:val="30"/>
              </w:rPr>
            </w:pPr>
            <w:r>
              <w:rPr>
                <w:rFonts w:ascii="Arial" w:hAnsi="Arial"/>
                <w:b/>
                <w:noProof/>
                <w:sz w:val="30"/>
              </w:rPr>
              <w:drawing>
                <wp:inline distT="0" distB="0" distL="0" distR="0" wp14:anchorId="12F872C3" wp14:editId="60575D6F">
                  <wp:extent cx="1369297" cy="71437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rtins_Schule_Rechtecki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9741" cy="714607"/>
                          </a:xfrm>
                          <a:prstGeom prst="rect">
                            <a:avLst/>
                          </a:prstGeom>
                        </pic:spPr>
                      </pic:pic>
                    </a:graphicData>
                  </a:graphic>
                </wp:inline>
              </w:drawing>
            </w:r>
          </w:p>
        </w:tc>
      </w:tr>
    </w:tbl>
    <w:p w14:paraId="27E8AE43" w14:textId="77777777" w:rsidR="00B95075" w:rsidRDefault="00B95075"/>
    <w:p w14:paraId="24720739" w14:textId="77777777" w:rsidR="001503AA" w:rsidRDefault="001503AA">
      <w:pPr>
        <w:rPr>
          <w:rFonts w:asciiTheme="minorHAnsi" w:hAnsiTheme="minorHAnsi"/>
        </w:rPr>
      </w:pPr>
    </w:p>
    <w:p w14:paraId="458BE91A" w14:textId="77777777" w:rsidR="00A6308F" w:rsidRDefault="00A6308F">
      <w:pPr>
        <w:rPr>
          <w:rFonts w:asciiTheme="minorHAnsi" w:hAnsiTheme="minorHAnsi"/>
        </w:rPr>
      </w:pPr>
    </w:p>
    <w:p w14:paraId="237A6AA8" w14:textId="77777777" w:rsidR="00A6308F" w:rsidRDefault="00A6308F">
      <w:pPr>
        <w:rPr>
          <w:rFonts w:asciiTheme="minorHAnsi" w:hAnsiTheme="minorHAnsi"/>
          <w:sz w:val="40"/>
          <w:szCs w:val="40"/>
        </w:rPr>
      </w:pPr>
      <w:r>
        <w:rPr>
          <w:rFonts w:asciiTheme="minorHAnsi" w:hAnsiTheme="minorHAnsi"/>
          <w:sz w:val="40"/>
          <w:szCs w:val="40"/>
        </w:rPr>
        <w:t>Das Leistungsbewertungskonzept der Martinsschule</w:t>
      </w:r>
    </w:p>
    <w:p w14:paraId="2A5A6B33" w14:textId="77777777" w:rsidR="00A6308F" w:rsidRDefault="00A6308F">
      <w:pPr>
        <w:rPr>
          <w:rFonts w:asciiTheme="minorHAnsi" w:hAnsiTheme="minorHAnsi"/>
          <w:sz w:val="40"/>
          <w:szCs w:val="40"/>
        </w:rPr>
      </w:pPr>
    </w:p>
    <w:p w14:paraId="69CF57E5" w14:textId="77777777" w:rsidR="00A6308F" w:rsidRDefault="00A6308F">
      <w:pPr>
        <w:rPr>
          <w:rFonts w:asciiTheme="minorHAnsi" w:hAnsiTheme="minorHAnsi"/>
          <w:sz w:val="32"/>
          <w:szCs w:val="32"/>
        </w:rPr>
      </w:pPr>
      <w:r>
        <w:rPr>
          <w:rFonts w:asciiTheme="minorHAnsi" w:hAnsiTheme="minorHAnsi"/>
          <w:sz w:val="32"/>
          <w:szCs w:val="32"/>
        </w:rPr>
        <w:t>Stand: Schuljahr 2022/23</w:t>
      </w:r>
    </w:p>
    <w:p w14:paraId="526BDA43" w14:textId="77777777" w:rsidR="00A6308F" w:rsidRDefault="00A6308F">
      <w:pPr>
        <w:rPr>
          <w:rFonts w:asciiTheme="minorHAnsi" w:hAnsiTheme="minorHAnsi"/>
          <w:sz w:val="32"/>
          <w:szCs w:val="32"/>
        </w:rPr>
      </w:pPr>
    </w:p>
    <w:p w14:paraId="0EA10FAA" w14:textId="77777777" w:rsidR="00A6308F" w:rsidRDefault="00A6308F" w:rsidP="00A6308F">
      <w:pPr>
        <w:pStyle w:val="Listenabsatz"/>
        <w:numPr>
          <w:ilvl w:val="0"/>
          <w:numId w:val="1"/>
        </w:numPr>
        <w:rPr>
          <w:rFonts w:asciiTheme="minorHAnsi" w:hAnsiTheme="minorHAnsi"/>
          <w:sz w:val="32"/>
          <w:szCs w:val="32"/>
        </w:rPr>
      </w:pPr>
      <w:r>
        <w:rPr>
          <w:rFonts w:asciiTheme="minorHAnsi" w:hAnsiTheme="minorHAnsi"/>
          <w:sz w:val="32"/>
          <w:szCs w:val="32"/>
        </w:rPr>
        <w:t>Aufgaben und Ziele des Leistungsbewertungskonzepts</w:t>
      </w:r>
    </w:p>
    <w:p w14:paraId="53E29FA2" w14:textId="77777777" w:rsidR="00A6308F" w:rsidRDefault="00A6308F" w:rsidP="00A6308F">
      <w:pPr>
        <w:rPr>
          <w:rFonts w:asciiTheme="minorHAnsi" w:hAnsiTheme="minorHAnsi"/>
          <w:sz w:val="32"/>
          <w:szCs w:val="32"/>
        </w:rPr>
      </w:pPr>
    </w:p>
    <w:p w14:paraId="3812F081" w14:textId="77777777" w:rsidR="00A6308F" w:rsidRDefault="00A6308F" w:rsidP="00A6308F">
      <w:pPr>
        <w:rPr>
          <w:rFonts w:asciiTheme="minorHAnsi" w:hAnsiTheme="minorHAnsi"/>
        </w:rPr>
      </w:pPr>
      <w:r w:rsidRPr="00A6308F">
        <w:rPr>
          <w:rFonts w:asciiTheme="minorHAnsi" w:hAnsiTheme="minorHAnsi"/>
        </w:rPr>
        <w:t>Gemäß unsere</w:t>
      </w:r>
      <w:r w:rsidR="00302277">
        <w:rPr>
          <w:rFonts w:asciiTheme="minorHAnsi" w:hAnsiTheme="minorHAnsi"/>
        </w:rPr>
        <w:t>m</w:t>
      </w:r>
      <w:r w:rsidRPr="00A6308F">
        <w:rPr>
          <w:rFonts w:asciiTheme="minorHAnsi" w:hAnsiTheme="minorHAnsi"/>
        </w:rPr>
        <w:t xml:space="preserve"> Leitbild verstehen wir … Diese Sich</w:t>
      </w:r>
      <w:r>
        <w:rPr>
          <w:rFonts w:asciiTheme="minorHAnsi" w:hAnsiTheme="minorHAnsi"/>
        </w:rPr>
        <w:t>t</w:t>
      </w:r>
      <w:r w:rsidRPr="00A6308F">
        <w:rPr>
          <w:rFonts w:asciiTheme="minorHAnsi" w:hAnsiTheme="minorHAnsi"/>
        </w:rPr>
        <w:t xml:space="preserve">weise spiegelt sich </w:t>
      </w:r>
      <w:r>
        <w:rPr>
          <w:rFonts w:asciiTheme="minorHAnsi" w:hAnsiTheme="minorHAnsi"/>
        </w:rPr>
        <w:t xml:space="preserve">in unserem </w:t>
      </w:r>
      <w:r w:rsidR="00B03C9B">
        <w:rPr>
          <w:rFonts w:asciiTheme="minorHAnsi" w:hAnsiTheme="minorHAnsi"/>
        </w:rPr>
        <w:t>Leistungsbewertungskonzept wider.</w:t>
      </w:r>
    </w:p>
    <w:p w14:paraId="49A158DC" w14:textId="77777777" w:rsidR="005E00D3" w:rsidRDefault="005E00D3" w:rsidP="00A6308F">
      <w:pPr>
        <w:rPr>
          <w:rFonts w:asciiTheme="minorHAnsi" w:hAnsiTheme="minorHAnsi"/>
        </w:rPr>
      </w:pPr>
      <w:r>
        <w:rPr>
          <w:rFonts w:asciiTheme="minorHAnsi" w:hAnsiTheme="minorHAnsi"/>
        </w:rPr>
        <w:t xml:space="preserve">Die Schülerinnen und Schüler der Martinsschule erhalten regelmäßig individuelle Rückmeldungen zu den von ihnen erbrachten Leistungen in den verschiedenen Fächern. </w:t>
      </w:r>
      <w:r w:rsidR="00805617">
        <w:rPr>
          <w:rFonts w:asciiTheme="minorHAnsi" w:hAnsiTheme="minorHAnsi"/>
        </w:rPr>
        <w:t>Dabei ist</w:t>
      </w:r>
      <w:r w:rsidR="0022083E">
        <w:rPr>
          <w:rFonts w:asciiTheme="minorHAnsi" w:hAnsiTheme="minorHAnsi"/>
        </w:rPr>
        <w:t xml:space="preserve"> es unser Ziel eine gerechte und transparente Leistungsbewertung durchzuführen. Schülerinnen und Schüler sowie deren Erziehungsberechtigte sollen in die Lage versetzt werden, den individuellen Lernzuwachs des Einzelnen nachvollziehen zu können. </w:t>
      </w:r>
      <w:r>
        <w:rPr>
          <w:rFonts w:asciiTheme="minorHAnsi" w:hAnsiTheme="minorHAnsi"/>
        </w:rPr>
        <w:t xml:space="preserve"> </w:t>
      </w:r>
      <w:r w:rsidR="00805617">
        <w:rPr>
          <w:rFonts w:asciiTheme="minorHAnsi" w:hAnsiTheme="minorHAnsi"/>
        </w:rPr>
        <w:t xml:space="preserve">Leistungsbewertung ist nicht der Abschluss einer durchgeführten </w:t>
      </w:r>
      <w:r w:rsidR="00A712B3">
        <w:rPr>
          <w:rFonts w:asciiTheme="minorHAnsi" w:hAnsiTheme="minorHAnsi"/>
        </w:rPr>
        <w:t>Unterrichtseinheit, sondern</w:t>
      </w:r>
      <w:r w:rsidR="00805617">
        <w:rPr>
          <w:rFonts w:asciiTheme="minorHAnsi" w:hAnsiTheme="minorHAnsi"/>
        </w:rPr>
        <w:t xml:space="preserve"> immer auch der Ausblick</w:t>
      </w:r>
      <w:r w:rsidR="00A712B3">
        <w:rPr>
          <w:rFonts w:asciiTheme="minorHAnsi" w:hAnsiTheme="minorHAnsi"/>
        </w:rPr>
        <w:t xml:space="preserve"> auf den weiteren Lernprozess. </w:t>
      </w:r>
      <w:r w:rsidR="00805617">
        <w:rPr>
          <w:rFonts w:asciiTheme="minorHAnsi" w:hAnsiTheme="minorHAnsi"/>
        </w:rPr>
        <w:t>Lernerfolge und -schwierigkeiten werden mit Hinweisen zum zielgerichteten Weiterlernen verbunden.</w:t>
      </w:r>
    </w:p>
    <w:p w14:paraId="4DDABB26" w14:textId="77777777" w:rsidR="00B03C9B" w:rsidRPr="00A6308F" w:rsidRDefault="00B03C9B" w:rsidP="00A6308F">
      <w:pPr>
        <w:rPr>
          <w:rFonts w:asciiTheme="minorHAnsi" w:hAnsiTheme="minorHAnsi"/>
        </w:rPr>
      </w:pPr>
    </w:p>
    <w:p w14:paraId="5B4A88BB" w14:textId="77777777" w:rsidR="00A6308F" w:rsidRDefault="00A712B3" w:rsidP="00A6308F">
      <w:pPr>
        <w:pStyle w:val="Listenabsatz"/>
        <w:numPr>
          <w:ilvl w:val="0"/>
          <w:numId w:val="1"/>
        </w:numPr>
        <w:rPr>
          <w:rFonts w:asciiTheme="minorHAnsi" w:hAnsiTheme="minorHAnsi"/>
          <w:sz w:val="32"/>
          <w:szCs w:val="32"/>
        </w:rPr>
      </w:pPr>
      <w:r>
        <w:rPr>
          <w:rFonts w:asciiTheme="minorHAnsi" w:hAnsiTheme="minorHAnsi"/>
          <w:sz w:val="32"/>
          <w:szCs w:val="32"/>
        </w:rPr>
        <w:t>Rechtliche Grund</w:t>
      </w:r>
      <w:r w:rsidR="006E6D0B">
        <w:rPr>
          <w:rFonts w:asciiTheme="minorHAnsi" w:hAnsiTheme="minorHAnsi"/>
          <w:sz w:val="32"/>
          <w:szCs w:val="32"/>
        </w:rPr>
        <w:t>l</w:t>
      </w:r>
      <w:r>
        <w:rPr>
          <w:rFonts w:asciiTheme="minorHAnsi" w:hAnsiTheme="minorHAnsi"/>
          <w:sz w:val="32"/>
          <w:szCs w:val="32"/>
        </w:rPr>
        <w:t>agen der Leistungsbewertung</w:t>
      </w:r>
    </w:p>
    <w:p w14:paraId="556C454D" w14:textId="77777777" w:rsidR="006E6D0B" w:rsidRDefault="006E6D0B" w:rsidP="006E6D0B">
      <w:pPr>
        <w:rPr>
          <w:rFonts w:asciiTheme="minorHAnsi" w:hAnsiTheme="minorHAnsi"/>
        </w:rPr>
      </w:pPr>
      <w:r>
        <w:rPr>
          <w:rFonts w:asciiTheme="minorHAnsi" w:hAnsiTheme="minorHAnsi"/>
        </w:rPr>
        <w:t xml:space="preserve">Die Leistungsbewertung richtet sich nach den rechtlichen Vorgaben, schulinternen Beschlüssen und pädagogischen Entscheidungen. </w:t>
      </w:r>
    </w:p>
    <w:p w14:paraId="35AB6CDF" w14:textId="77777777" w:rsidR="00E040DD" w:rsidRDefault="00E040DD" w:rsidP="006E6D0B">
      <w:pPr>
        <w:rPr>
          <w:rFonts w:asciiTheme="minorHAnsi" w:hAnsiTheme="minorHAnsi"/>
        </w:rPr>
      </w:pPr>
    </w:p>
    <w:p w14:paraId="0C7C6EF2" w14:textId="77777777" w:rsidR="00E040DD" w:rsidRDefault="00E040DD" w:rsidP="006E6D0B">
      <w:pPr>
        <w:rPr>
          <w:rFonts w:asciiTheme="minorHAnsi" w:hAnsiTheme="minorHAnsi"/>
        </w:rPr>
      </w:pPr>
    </w:p>
    <w:p w14:paraId="1CB8FBC7" w14:textId="77777777" w:rsidR="006E6D0B" w:rsidRDefault="006E6D0B" w:rsidP="006E6D0B">
      <w:pPr>
        <w:rPr>
          <w:rFonts w:asciiTheme="minorHAnsi" w:hAnsiTheme="minorHAnsi"/>
        </w:rPr>
      </w:pPr>
    </w:p>
    <w:p w14:paraId="7F9FCE2A" w14:textId="77777777" w:rsidR="006E6D0B" w:rsidRDefault="005415A6" w:rsidP="006E6D0B">
      <w:pPr>
        <w:pStyle w:val="Listenabsatz"/>
        <w:numPr>
          <w:ilvl w:val="1"/>
          <w:numId w:val="1"/>
        </w:numPr>
        <w:rPr>
          <w:rFonts w:asciiTheme="minorHAnsi" w:hAnsiTheme="minorHAnsi"/>
        </w:rPr>
      </w:pPr>
      <w:r>
        <w:rPr>
          <w:rFonts w:asciiTheme="minorHAnsi" w:hAnsiTheme="minorHAnsi"/>
        </w:rPr>
        <w:t>Vorgaben im Schulgesetz NRW</w:t>
      </w:r>
    </w:p>
    <w:p w14:paraId="30B52F66" w14:textId="77777777" w:rsidR="005415A6" w:rsidRDefault="005415A6" w:rsidP="005415A6">
      <w:pPr>
        <w:rPr>
          <w:rFonts w:asciiTheme="minorHAnsi" w:hAnsiTheme="minorHAnsi"/>
        </w:rPr>
      </w:pPr>
      <w:r w:rsidRPr="005415A6">
        <w:rPr>
          <w:rFonts w:asciiTheme="minorHAnsi" w:hAnsiTheme="minorHAnsi"/>
        </w:rPr>
        <w:t xml:space="preserve">Die Leistungsbewertung </w:t>
      </w:r>
      <w:r>
        <w:rPr>
          <w:rFonts w:asciiTheme="minorHAnsi" w:hAnsiTheme="minorHAnsi"/>
        </w:rPr>
        <w:t xml:space="preserve">in den in der Martinsschule </w:t>
      </w:r>
      <w:r w:rsidR="00161FFB">
        <w:rPr>
          <w:rFonts w:asciiTheme="minorHAnsi" w:hAnsiTheme="minorHAnsi"/>
        </w:rPr>
        <w:t>unterrichteten</w:t>
      </w:r>
      <w:r>
        <w:rPr>
          <w:rFonts w:asciiTheme="minorHAnsi" w:hAnsiTheme="minorHAnsi"/>
        </w:rPr>
        <w:t xml:space="preserve"> Bildungsgängen  </w:t>
      </w:r>
      <w:r w:rsidR="00E040DD">
        <w:rPr>
          <w:rFonts w:asciiTheme="minorHAnsi" w:hAnsiTheme="minorHAnsi"/>
        </w:rPr>
        <w:t>(</w:t>
      </w:r>
      <w:r>
        <w:rPr>
          <w:rFonts w:asciiTheme="minorHAnsi" w:hAnsiTheme="minorHAnsi"/>
        </w:rPr>
        <w:t xml:space="preserve">Grundschule, Hauptschule und Lernen) </w:t>
      </w:r>
      <w:r w:rsidRPr="005415A6">
        <w:rPr>
          <w:rFonts w:asciiTheme="minorHAnsi" w:hAnsiTheme="minorHAnsi"/>
        </w:rPr>
        <w:t xml:space="preserve">wird in NRW geregelt durch das Schulgesetz </w:t>
      </w:r>
      <w:r>
        <w:rPr>
          <w:rFonts w:asciiTheme="minorHAnsi" w:hAnsiTheme="minorHAnsi"/>
        </w:rPr>
        <w:t>(</w:t>
      </w:r>
      <w:r w:rsidRPr="005415A6">
        <w:rPr>
          <w:rFonts w:asciiTheme="minorHAnsi" w:hAnsiTheme="minorHAnsi"/>
        </w:rPr>
        <w:t>§ 48</w:t>
      </w:r>
      <w:r>
        <w:rPr>
          <w:rFonts w:asciiTheme="minorHAnsi" w:hAnsiTheme="minorHAnsi"/>
        </w:rPr>
        <w:t xml:space="preserve"> SchulG) sowie in der </w:t>
      </w:r>
      <w:r w:rsidR="00161FFB">
        <w:rPr>
          <w:rFonts w:asciiTheme="minorHAnsi" w:hAnsiTheme="minorHAnsi"/>
        </w:rPr>
        <w:t xml:space="preserve">Ausbildungs- und Prüfungsordnung, Sekundarstufe I (§ 6 </w:t>
      </w:r>
      <w:r>
        <w:rPr>
          <w:rFonts w:asciiTheme="minorHAnsi" w:hAnsiTheme="minorHAnsi"/>
        </w:rPr>
        <w:t>AP0 SI</w:t>
      </w:r>
      <w:r w:rsidR="00161FFB">
        <w:rPr>
          <w:rFonts w:asciiTheme="minorHAnsi" w:hAnsiTheme="minorHAnsi"/>
        </w:rPr>
        <w:t>)</w:t>
      </w:r>
      <w:r>
        <w:rPr>
          <w:rFonts w:asciiTheme="minorHAnsi" w:hAnsiTheme="minorHAnsi"/>
        </w:rPr>
        <w:t>, der Ausbildungsordnung für Grundschule (§ 5 und 6 AO-GS)</w:t>
      </w:r>
      <w:r w:rsidR="00161FFB">
        <w:rPr>
          <w:rFonts w:asciiTheme="minorHAnsi" w:hAnsiTheme="minorHAnsi"/>
        </w:rPr>
        <w:t xml:space="preserve"> und der Verordnung über die sonderpädagogische Förderung (§ 32 AO-SF).</w:t>
      </w:r>
    </w:p>
    <w:p w14:paraId="31E8258F" w14:textId="77777777" w:rsidR="00E040DD" w:rsidRDefault="00E040DD" w:rsidP="005415A6">
      <w:pPr>
        <w:rPr>
          <w:rFonts w:asciiTheme="minorHAnsi" w:hAnsiTheme="minorHAnsi"/>
        </w:rPr>
      </w:pPr>
      <w:r>
        <w:rPr>
          <w:rFonts w:asciiTheme="minorHAnsi" w:hAnsiTheme="minorHAnsi"/>
        </w:rPr>
        <w:t>Zudem wirken sich auch die Vorgaben wi</w:t>
      </w:r>
      <w:r w:rsidR="00032200">
        <w:rPr>
          <w:rFonts w:asciiTheme="minorHAnsi" w:hAnsiTheme="minorHAnsi"/>
        </w:rPr>
        <w:t>e die Gewährung eines Nachteilsausgleichs (§ 6 APO-SI) oder der Erlass zu Lese-Rechtschreib-Schwierigkeiten (LRS) und die Verfügung zur Zentralen Prüfung (ZP 10) auf die Leistungsbewertung aus.</w:t>
      </w:r>
    </w:p>
    <w:p w14:paraId="31F5C00F" w14:textId="77777777" w:rsidR="00032200" w:rsidRDefault="00032200" w:rsidP="005415A6">
      <w:pPr>
        <w:rPr>
          <w:rFonts w:asciiTheme="minorHAnsi" w:hAnsiTheme="minorHAnsi"/>
        </w:rPr>
      </w:pPr>
    </w:p>
    <w:p w14:paraId="3BD5C283" w14:textId="77777777" w:rsidR="00032200" w:rsidRDefault="00032200" w:rsidP="005415A6">
      <w:pPr>
        <w:rPr>
          <w:rFonts w:asciiTheme="minorHAnsi" w:hAnsiTheme="minorHAnsi"/>
        </w:rPr>
      </w:pPr>
      <w:r>
        <w:rPr>
          <w:rFonts w:asciiTheme="minorHAnsi" w:hAnsiTheme="minorHAnsi"/>
        </w:rPr>
        <w:t>Im § 48 SchulG werden zentrale Aussagen zur Leistungsbewertung genannt. Dazu gehören</w:t>
      </w:r>
      <w:r w:rsidR="00C90916">
        <w:rPr>
          <w:rFonts w:asciiTheme="minorHAnsi" w:hAnsiTheme="minorHAnsi"/>
        </w:rPr>
        <w:t xml:space="preserve"> als wesentliche Punkte</w:t>
      </w:r>
      <w:r>
        <w:rPr>
          <w:rFonts w:asciiTheme="minorHAnsi" w:hAnsiTheme="minorHAnsi"/>
        </w:rPr>
        <w:t>:</w:t>
      </w:r>
    </w:p>
    <w:p w14:paraId="1293E4DF" w14:textId="77777777" w:rsidR="00032200" w:rsidRPr="00032200" w:rsidRDefault="00032200" w:rsidP="00032200">
      <w:pPr>
        <w:rPr>
          <w:rFonts w:asciiTheme="minorHAnsi" w:hAnsiTheme="minorHAnsi"/>
        </w:rPr>
      </w:pPr>
      <w:r w:rsidRPr="00032200">
        <w:rPr>
          <w:rFonts w:asciiTheme="minorHAnsi" w:hAnsiTheme="minorHAnsi"/>
        </w:rPr>
        <w:sym w:font="Wingdings" w:char="F0F0"/>
      </w:r>
      <w:r w:rsidRPr="00032200">
        <w:rPr>
          <w:rFonts w:asciiTheme="minorHAnsi" w:hAnsiTheme="minorHAnsi"/>
        </w:rPr>
        <w:t xml:space="preserve"> Die Leistungsbewertung soll über den Stand des Lernprozesses der Schülerin oder des Schülers Aufschluss geben.</w:t>
      </w:r>
    </w:p>
    <w:p w14:paraId="4EC00B37" w14:textId="77777777" w:rsidR="00032200" w:rsidRPr="00032200" w:rsidRDefault="00032200" w:rsidP="00032200">
      <w:pPr>
        <w:rPr>
          <w:rFonts w:asciiTheme="minorHAnsi" w:hAnsiTheme="minorHAnsi"/>
        </w:rPr>
      </w:pPr>
      <w:r w:rsidRPr="00032200">
        <w:rPr>
          <w:rFonts w:asciiTheme="minorHAnsi" w:hAnsiTheme="minorHAnsi"/>
        </w:rPr>
        <w:sym w:font="Wingdings" w:char="F0F0"/>
      </w:r>
      <w:r w:rsidRPr="00032200">
        <w:rPr>
          <w:rFonts w:asciiTheme="minorHAnsi" w:hAnsiTheme="minorHAnsi"/>
        </w:rPr>
        <w:t xml:space="preserve"> Sie soll auch Grundlage für die weitere Förderung der Schülerin oder des Schülers sein.</w:t>
      </w:r>
    </w:p>
    <w:p w14:paraId="387B0C68" w14:textId="77777777" w:rsidR="00032200" w:rsidRPr="00032200" w:rsidRDefault="00032200" w:rsidP="00032200">
      <w:pPr>
        <w:rPr>
          <w:rFonts w:asciiTheme="minorHAnsi" w:hAnsiTheme="minorHAnsi"/>
        </w:rPr>
      </w:pPr>
      <w:r w:rsidRPr="00032200">
        <w:rPr>
          <w:rFonts w:asciiTheme="minorHAnsi" w:hAnsiTheme="minorHAnsi"/>
        </w:rPr>
        <w:lastRenderedPageBreak/>
        <w:sym w:font="Wingdings" w:char="F0F0"/>
      </w:r>
      <w:r w:rsidRPr="00032200">
        <w:rPr>
          <w:rFonts w:asciiTheme="minorHAnsi" w:hAnsiTheme="minorHAnsi"/>
        </w:rPr>
        <w:t xml:space="preserve"> Die Leistungsbewertung bezieht sich auf die im Unterricht vermittelten Kenntnisse, Fähigkeiten und Fertigkeiten.</w:t>
      </w:r>
    </w:p>
    <w:p w14:paraId="6397B9EF" w14:textId="77777777" w:rsidR="00032200" w:rsidRPr="00032200" w:rsidRDefault="00032200" w:rsidP="00032200">
      <w:pPr>
        <w:rPr>
          <w:rFonts w:asciiTheme="minorHAnsi" w:hAnsiTheme="minorHAnsi"/>
        </w:rPr>
      </w:pPr>
      <w:r w:rsidRPr="00032200">
        <w:rPr>
          <w:rFonts w:asciiTheme="minorHAnsi" w:hAnsiTheme="minorHAnsi"/>
        </w:rPr>
        <w:sym w:font="Wingdings" w:char="F0F0"/>
      </w:r>
      <w:r w:rsidRPr="00032200">
        <w:rPr>
          <w:rFonts w:asciiTheme="minorHAnsi" w:hAnsiTheme="minorHAnsi"/>
        </w:rPr>
        <w:t xml:space="preserve"> Grundlage der Leistungsbewertung sind alle von der Schülerin und dem Schüler im Beurteilungsbereich „Schriftliche Arbeiten“ und im Bereich „Sonstige Leistungen im Unterricht“ erbrachte Leistungen.</w:t>
      </w:r>
    </w:p>
    <w:p w14:paraId="4EC502F4" w14:textId="77777777" w:rsidR="00032200" w:rsidRDefault="00032200" w:rsidP="00032200">
      <w:pPr>
        <w:rPr>
          <w:rFonts w:asciiTheme="minorHAnsi" w:hAnsiTheme="minorHAnsi"/>
        </w:rPr>
      </w:pPr>
    </w:p>
    <w:p w14:paraId="770F3184" w14:textId="77777777" w:rsidR="00032200" w:rsidRDefault="00FF4B17" w:rsidP="005415A6">
      <w:pPr>
        <w:rPr>
          <w:rFonts w:asciiTheme="minorHAnsi" w:hAnsiTheme="minorHAnsi"/>
        </w:rPr>
      </w:pPr>
      <w:r>
        <w:rPr>
          <w:rFonts w:asciiTheme="minorHAnsi" w:hAnsiTheme="minorHAnsi"/>
        </w:rPr>
        <w:t xml:space="preserve">Im § 6 (APO-SI) finden sich Angaben zur Anzahl und Verteilung der Klassenarbeiten, zur Rückgabe, zur Elterninformation sowie Angaben zur Art von dem Beurteilungsbereich der „Sonstigen Leistungen“. </w:t>
      </w:r>
    </w:p>
    <w:p w14:paraId="1CEB7DDB" w14:textId="77777777" w:rsidR="00E040DD" w:rsidRDefault="00E040DD" w:rsidP="005415A6">
      <w:pPr>
        <w:rPr>
          <w:rFonts w:asciiTheme="minorHAnsi" w:hAnsiTheme="minorHAnsi"/>
        </w:rPr>
      </w:pPr>
    </w:p>
    <w:p w14:paraId="1147F96D" w14:textId="2D90BC3A" w:rsidR="00E040DD" w:rsidRDefault="00E040DD" w:rsidP="00E040DD">
      <w:pPr>
        <w:rPr>
          <w:rFonts w:asciiTheme="minorHAnsi" w:hAnsiTheme="minorHAnsi"/>
        </w:rPr>
      </w:pPr>
      <w:r w:rsidRPr="00E040DD">
        <w:rPr>
          <w:rFonts w:asciiTheme="minorHAnsi" w:hAnsiTheme="minorHAnsi"/>
        </w:rPr>
        <w:t xml:space="preserve">Nach § 5 Abs. 1 </w:t>
      </w:r>
      <w:r>
        <w:rPr>
          <w:rFonts w:asciiTheme="minorHAnsi" w:hAnsiTheme="minorHAnsi"/>
        </w:rPr>
        <w:t xml:space="preserve">AO-GS </w:t>
      </w:r>
      <w:r w:rsidRPr="00E040DD">
        <w:rPr>
          <w:rFonts w:asciiTheme="minorHAnsi" w:hAnsiTheme="minorHAnsi"/>
        </w:rPr>
        <w:t>sind zur Feststellung des individuellen Lernfortschritts nach Maßgabe der Lehrpläne kurze schriftliche Übungen zulässig.</w:t>
      </w:r>
      <w:r>
        <w:rPr>
          <w:rFonts w:asciiTheme="minorHAnsi" w:hAnsiTheme="minorHAnsi"/>
        </w:rPr>
        <w:t xml:space="preserve"> </w:t>
      </w:r>
      <w:r w:rsidRPr="00E040DD">
        <w:rPr>
          <w:rFonts w:asciiTheme="minorHAnsi" w:hAnsiTheme="minorHAnsi"/>
        </w:rPr>
        <w:t>Schriftliche Arbeiten werden in den Klassen 3 und 4 in den Fächern Mathematik,</w:t>
      </w:r>
      <w:r>
        <w:rPr>
          <w:rFonts w:asciiTheme="minorHAnsi" w:hAnsiTheme="minorHAnsi"/>
        </w:rPr>
        <w:t xml:space="preserve"> </w:t>
      </w:r>
      <w:r w:rsidRPr="00E040DD">
        <w:rPr>
          <w:rFonts w:asciiTheme="minorHAnsi" w:hAnsiTheme="minorHAnsi"/>
        </w:rPr>
        <w:t>Deutsch und Englisch</w:t>
      </w:r>
      <w:r w:rsidR="0033327C">
        <w:rPr>
          <w:rFonts w:asciiTheme="minorHAnsi" w:hAnsiTheme="minorHAnsi"/>
        </w:rPr>
        <w:t xml:space="preserve"> (?)</w:t>
      </w:r>
      <w:r w:rsidRPr="00E040DD">
        <w:rPr>
          <w:rFonts w:asciiTheme="minorHAnsi" w:hAnsiTheme="minorHAnsi"/>
        </w:rPr>
        <w:t xml:space="preserve"> geschrieben.</w:t>
      </w:r>
    </w:p>
    <w:p w14:paraId="11388D49" w14:textId="77777777" w:rsidR="00FF4B17" w:rsidRDefault="00E040DD" w:rsidP="00E040DD">
      <w:pPr>
        <w:rPr>
          <w:rFonts w:asciiTheme="minorHAnsi" w:hAnsiTheme="minorHAnsi"/>
        </w:rPr>
      </w:pPr>
      <w:r w:rsidRPr="00E040DD">
        <w:rPr>
          <w:rFonts w:asciiTheme="minorHAnsi" w:hAnsiTheme="minorHAnsi"/>
        </w:rPr>
        <w:t>Nach § 5 Abs. 2 werden in der Schuleingangsphase die Leistungen der SchülerInnen bis zum 1. Halbjahr der Klasse 2 ohne Noten bewertet, am Ende der Klasse 2</w:t>
      </w:r>
      <w:r>
        <w:rPr>
          <w:rFonts w:asciiTheme="minorHAnsi" w:hAnsiTheme="minorHAnsi"/>
        </w:rPr>
        <w:t xml:space="preserve"> </w:t>
      </w:r>
      <w:r w:rsidRPr="00E040DD">
        <w:rPr>
          <w:rFonts w:asciiTheme="minorHAnsi" w:hAnsiTheme="minorHAnsi"/>
        </w:rPr>
        <w:t>und in den Klassen 3 und 4 mit Noten.</w:t>
      </w:r>
      <w:r w:rsidR="00032200">
        <w:rPr>
          <w:rFonts w:asciiTheme="minorHAnsi" w:hAnsiTheme="minorHAnsi"/>
        </w:rPr>
        <w:t xml:space="preserve"> </w:t>
      </w:r>
      <w:r w:rsidRPr="00E040DD">
        <w:rPr>
          <w:rFonts w:asciiTheme="minorHAnsi" w:hAnsiTheme="minorHAnsi"/>
        </w:rPr>
        <w:t>Die Lehr</w:t>
      </w:r>
      <w:r w:rsidR="00A3286B">
        <w:rPr>
          <w:rFonts w:asciiTheme="minorHAnsi" w:hAnsiTheme="minorHAnsi"/>
        </w:rPr>
        <w:t>kraft</w:t>
      </w:r>
      <w:r w:rsidRPr="00E040DD">
        <w:rPr>
          <w:rFonts w:asciiTheme="minorHAnsi" w:hAnsiTheme="minorHAnsi"/>
        </w:rPr>
        <w:t xml:space="preserve"> soll eine </w:t>
      </w:r>
      <w:proofErr w:type="spellStart"/>
      <w:r w:rsidRPr="00E040DD">
        <w:rPr>
          <w:rFonts w:asciiTheme="minorHAnsi" w:hAnsiTheme="minorHAnsi"/>
        </w:rPr>
        <w:t>SchülerIn</w:t>
      </w:r>
      <w:proofErr w:type="spellEnd"/>
      <w:r w:rsidRPr="00E040DD">
        <w:rPr>
          <w:rFonts w:asciiTheme="minorHAnsi" w:hAnsiTheme="minorHAnsi"/>
        </w:rPr>
        <w:t xml:space="preserve"> vor der Versetzung in die Klasse 3 an die L</w:t>
      </w:r>
      <w:r w:rsidR="00032200">
        <w:rPr>
          <w:rFonts w:asciiTheme="minorHAnsi" w:hAnsiTheme="minorHAnsi"/>
        </w:rPr>
        <w:t>e</w:t>
      </w:r>
      <w:r w:rsidRPr="00E040DD">
        <w:rPr>
          <w:rFonts w:asciiTheme="minorHAnsi" w:hAnsiTheme="minorHAnsi"/>
        </w:rPr>
        <w:t>i</w:t>
      </w:r>
      <w:r w:rsidR="00032200">
        <w:rPr>
          <w:rFonts w:asciiTheme="minorHAnsi" w:hAnsiTheme="minorHAnsi"/>
        </w:rPr>
        <w:t>s</w:t>
      </w:r>
      <w:r w:rsidRPr="00E040DD">
        <w:rPr>
          <w:rFonts w:asciiTheme="minorHAnsi" w:hAnsiTheme="minorHAnsi"/>
        </w:rPr>
        <w:t>tungsbewertung mit Noten heranführen.</w:t>
      </w:r>
      <w:r w:rsidRPr="00E040DD">
        <w:rPr>
          <w:rFonts w:asciiTheme="minorHAnsi" w:hAnsiTheme="minorHAnsi"/>
        </w:rPr>
        <w:br/>
      </w:r>
    </w:p>
    <w:p w14:paraId="4190F652" w14:textId="77777777" w:rsidR="00FF4B17" w:rsidRPr="00E040DD" w:rsidRDefault="00FF4B17" w:rsidP="00E040DD">
      <w:pPr>
        <w:rPr>
          <w:rFonts w:asciiTheme="minorHAnsi" w:hAnsiTheme="minorHAnsi"/>
        </w:rPr>
      </w:pPr>
      <w:r>
        <w:rPr>
          <w:rFonts w:asciiTheme="minorHAnsi" w:hAnsiTheme="minorHAnsi"/>
        </w:rPr>
        <w:t>Nach § 32 AO-SF werden die Leistungen</w:t>
      </w:r>
      <w:r w:rsidR="00E80D03">
        <w:rPr>
          <w:rFonts w:asciiTheme="minorHAnsi" w:hAnsiTheme="minorHAnsi"/>
        </w:rPr>
        <w:t xml:space="preserve"> im Bildungsgang Lernen</w:t>
      </w:r>
      <w:r>
        <w:rPr>
          <w:rFonts w:asciiTheme="minorHAnsi" w:hAnsiTheme="minorHAnsi"/>
        </w:rPr>
        <w:t xml:space="preserve"> </w:t>
      </w:r>
      <w:r w:rsidRPr="00312953">
        <w:rPr>
          <w:rFonts w:asciiTheme="minorHAnsi" w:hAnsiTheme="minorHAnsi"/>
          <w:b/>
          <w:i/>
        </w:rPr>
        <w:t>auf der Grundlage der im individuellen Förderplan festgelegten Lernziele beschrieben</w:t>
      </w:r>
      <w:r w:rsidRPr="00312953">
        <w:rPr>
          <w:rFonts w:asciiTheme="minorHAnsi" w:hAnsiTheme="minorHAnsi"/>
          <w:i/>
        </w:rPr>
        <w:t>.</w:t>
      </w:r>
      <w:r>
        <w:rPr>
          <w:rFonts w:asciiTheme="minorHAnsi" w:hAnsiTheme="minorHAnsi"/>
        </w:rPr>
        <w:t xml:space="preserve"> Die Leistungsbewertung erstreckt sich auf die Ergebnisse </w:t>
      </w:r>
      <w:r w:rsidR="00727624">
        <w:rPr>
          <w:rFonts w:asciiTheme="minorHAnsi" w:hAnsiTheme="minorHAnsi"/>
        </w:rPr>
        <w:t>des Lernens</w:t>
      </w:r>
      <w:r>
        <w:rPr>
          <w:rFonts w:asciiTheme="minorHAnsi" w:hAnsiTheme="minorHAnsi"/>
        </w:rPr>
        <w:t xml:space="preserve"> sowie die individuellen Anstrengungen und Lernfortschritte. </w:t>
      </w:r>
    </w:p>
    <w:p w14:paraId="71468898" w14:textId="77777777" w:rsidR="00E040DD" w:rsidRDefault="00E040DD" w:rsidP="005415A6">
      <w:pPr>
        <w:rPr>
          <w:rFonts w:asciiTheme="minorHAnsi" w:hAnsiTheme="minorHAnsi"/>
        </w:rPr>
      </w:pPr>
    </w:p>
    <w:p w14:paraId="39F32322" w14:textId="77777777" w:rsidR="00161FFB" w:rsidRPr="005415A6" w:rsidRDefault="00161FFB" w:rsidP="005415A6">
      <w:pPr>
        <w:rPr>
          <w:rFonts w:asciiTheme="minorHAnsi" w:hAnsiTheme="minorHAnsi"/>
        </w:rPr>
      </w:pPr>
    </w:p>
    <w:p w14:paraId="3F97A931" w14:textId="77777777" w:rsidR="00161FFB" w:rsidRDefault="00161FFB" w:rsidP="00161FFB">
      <w:pPr>
        <w:pStyle w:val="Listenabsatz"/>
        <w:numPr>
          <w:ilvl w:val="1"/>
          <w:numId w:val="1"/>
        </w:numPr>
        <w:rPr>
          <w:rFonts w:asciiTheme="minorHAnsi" w:hAnsiTheme="minorHAnsi"/>
        </w:rPr>
      </w:pPr>
      <w:r>
        <w:rPr>
          <w:rFonts w:asciiTheme="minorHAnsi" w:hAnsiTheme="minorHAnsi"/>
        </w:rPr>
        <w:t>Schulinterne Beschlüsse</w:t>
      </w:r>
      <w:r w:rsidR="00036FB0">
        <w:rPr>
          <w:rFonts w:asciiTheme="minorHAnsi" w:hAnsiTheme="minorHAnsi"/>
        </w:rPr>
        <w:t xml:space="preserve"> – pädagogische Entscheidungen</w:t>
      </w:r>
    </w:p>
    <w:p w14:paraId="38428E79" w14:textId="77777777" w:rsidR="00161FFB" w:rsidRDefault="00727624" w:rsidP="00161FFB">
      <w:pPr>
        <w:rPr>
          <w:rFonts w:asciiTheme="minorHAnsi" w:hAnsiTheme="minorHAnsi"/>
        </w:rPr>
      </w:pPr>
      <w:r w:rsidRPr="00727624">
        <w:rPr>
          <w:rFonts w:asciiTheme="minorHAnsi" w:hAnsiTheme="minorHAnsi"/>
        </w:rPr>
        <w:t>Das Schulgesetz benennt die Fachkonferenzen als zuständig, um über die Grundsätze</w:t>
      </w:r>
      <w:r>
        <w:rPr>
          <w:rFonts w:asciiTheme="minorHAnsi" w:hAnsiTheme="minorHAnsi"/>
        </w:rPr>
        <w:t xml:space="preserve"> </w:t>
      </w:r>
      <w:r w:rsidRPr="00727624">
        <w:rPr>
          <w:rFonts w:asciiTheme="minorHAnsi" w:hAnsiTheme="minorHAnsi"/>
        </w:rPr>
        <w:t>der Leistungsbewertung des jeweiligen Faches zu entscheiden (§</w:t>
      </w:r>
      <w:r>
        <w:rPr>
          <w:rFonts w:asciiTheme="minorHAnsi" w:hAnsiTheme="minorHAnsi"/>
        </w:rPr>
        <w:t xml:space="preserve"> </w:t>
      </w:r>
      <w:r w:rsidRPr="00727624">
        <w:rPr>
          <w:rFonts w:asciiTheme="minorHAnsi" w:hAnsiTheme="minorHAnsi"/>
        </w:rPr>
        <w:t xml:space="preserve">70 Absatz 4). </w:t>
      </w:r>
    </w:p>
    <w:p w14:paraId="6C609158" w14:textId="77777777" w:rsidR="00727624" w:rsidRDefault="00727624" w:rsidP="00161FFB">
      <w:pPr>
        <w:rPr>
          <w:rFonts w:asciiTheme="minorHAnsi" w:hAnsiTheme="minorHAnsi"/>
        </w:rPr>
      </w:pPr>
      <w:r w:rsidRPr="00727624">
        <w:rPr>
          <w:rFonts w:asciiTheme="minorHAnsi" w:hAnsiTheme="minorHAnsi"/>
        </w:rPr>
        <w:t>Die Schulkonferenz hat</w:t>
      </w:r>
      <w:r>
        <w:rPr>
          <w:rFonts w:asciiTheme="minorHAnsi" w:hAnsiTheme="minorHAnsi"/>
        </w:rPr>
        <w:t xml:space="preserve"> </w:t>
      </w:r>
      <w:r w:rsidRPr="00727624">
        <w:rPr>
          <w:rFonts w:asciiTheme="minorHAnsi" w:hAnsiTheme="minorHAnsi"/>
        </w:rPr>
        <w:t>Fachkonferenzen einzurichten, wenn mindestens zwei Lehrer die Lehrbefähigung für das entsprechende Fach besitzen oder darin unterrichten.</w:t>
      </w:r>
      <w:r>
        <w:rPr>
          <w:rFonts w:asciiTheme="minorHAnsi" w:hAnsiTheme="minorHAnsi"/>
        </w:rPr>
        <w:t xml:space="preserve"> </w:t>
      </w:r>
      <w:r w:rsidRPr="00727624">
        <w:rPr>
          <w:rFonts w:asciiTheme="minorHAnsi" w:hAnsiTheme="minorHAnsi"/>
        </w:rPr>
        <w:t>Die Fachkonferenz wählt aus ihrer Mitte eine Person für den Vorsitz. J</w:t>
      </w:r>
      <w:r w:rsidR="00312953">
        <w:rPr>
          <w:rFonts w:asciiTheme="minorHAnsi" w:hAnsiTheme="minorHAnsi"/>
        </w:rPr>
        <w:t xml:space="preserve">e zwei Vertretungen der Eltern </w:t>
      </w:r>
      <w:r w:rsidRPr="00727624">
        <w:rPr>
          <w:rFonts w:asciiTheme="minorHAnsi" w:hAnsiTheme="minorHAnsi"/>
        </w:rPr>
        <w:t>können als Mitglieder mit beratender Stimme teilnehmen.</w:t>
      </w:r>
      <w:r>
        <w:rPr>
          <w:rFonts w:asciiTheme="minorHAnsi" w:hAnsiTheme="minorHAnsi"/>
        </w:rPr>
        <w:t xml:space="preserve"> Nach § 70 Abs. 5 kann in </w:t>
      </w:r>
      <w:r w:rsidR="00ED2080">
        <w:rPr>
          <w:rFonts w:asciiTheme="minorHAnsi" w:hAnsiTheme="minorHAnsi"/>
        </w:rPr>
        <w:t>Förderschule</w:t>
      </w:r>
      <w:r w:rsidR="00312953">
        <w:rPr>
          <w:rFonts w:asciiTheme="minorHAnsi" w:hAnsiTheme="minorHAnsi"/>
        </w:rPr>
        <w:t>n</w:t>
      </w:r>
      <w:r w:rsidR="00ED2080">
        <w:rPr>
          <w:rFonts w:asciiTheme="minorHAnsi" w:hAnsiTheme="minorHAnsi"/>
        </w:rPr>
        <w:t xml:space="preserve"> durch Beschluss der Schulkonferenz auf die Einrichtung von Fachkonferenzen verzichtet werden. In diesem Fall übernimmt die Lehrerkonferenz die Aufgaben der Fachkonferenzen. </w:t>
      </w:r>
    </w:p>
    <w:p w14:paraId="4FB4D18E" w14:textId="77777777" w:rsidR="00ED2080" w:rsidRDefault="00A3286B" w:rsidP="00161FFB">
      <w:pPr>
        <w:rPr>
          <w:rFonts w:asciiTheme="minorHAnsi" w:hAnsiTheme="minorHAnsi"/>
        </w:rPr>
      </w:pPr>
      <w:r>
        <w:rPr>
          <w:rFonts w:asciiTheme="minorHAnsi" w:hAnsiTheme="minorHAnsi"/>
        </w:rPr>
        <w:t xml:space="preserve">Laut Beschluss der Schulkonferenz </w:t>
      </w:r>
      <w:r w:rsidRPr="00A3286B">
        <w:rPr>
          <w:rFonts w:asciiTheme="minorHAnsi" w:hAnsiTheme="minorHAnsi"/>
          <w:b/>
        </w:rPr>
        <w:t>vom</w:t>
      </w:r>
      <w:r>
        <w:rPr>
          <w:rFonts w:asciiTheme="minorHAnsi" w:hAnsiTheme="minorHAnsi"/>
        </w:rPr>
        <w:t xml:space="preserve"> verzichtet die Martinsschule auf die Einrichtung von Fachkonferenzen. </w:t>
      </w:r>
    </w:p>
    <w:p w14:paraId="66D826B3" w14:textId="77777777" w:rsidR="00FF4B17" w:rsidRPr="00161FFB" w:rsidRDefault="00FF4B17" w:rsidP="00161FFB">
      <w:pPr>
        <w:rPr>
          <w:rFonts w:asciiTheme="minorHAnsi" w:hAnsiTheme="minorHAnsi"/>
        </w:rPr>
      </w:pPr>
    </w:p>
    <w:p w14:paraId="0D51935F" w14:textId="77777777" w:rsidR="00161FFB" w:rsidRDefault="00036FB0" w:rsidP="00161FFB">
      <w:pPr>
        <w:pStyle w:val="Listenabsatz"/>
        <w:numPr>
          <w:ilvl w:val="1"/>
          <w:numId w:val="1"/>
        </w:numPr>
        <w:rPr>
          <w:rFonts w:asciiTheme="minorHAnsi" w:hAnsiTheme="minorHAnsi"/>
        </w:rPr>
      </w:pPr>
      <w:r>
        <w:rPr>
          <w:rFonts w:asciiTheme="minorHAnsi" w:hAnsiTheme="minorHAnsi"/>
        </w:rPr>
        <w:t>Bezug zum Referenzrahmen Schulqualität</w:t>
      </w:r>
    </w:p>
    <w:p w14:paraId="0D8F5E09" w14:textId="77777777" w:rsidR="00036FB0" w:rsidRDefault="00036FB0" w:rsidP="00036FB0">
      <w:pPr>
        <w:rPr>
          <w:rFonts w:asciiTheme="minorHAnsi" w:hAnsiTheme="minorHAnsi"/>
        </w:rPr>
      </w:pPr>
      <w:r w:rsidRPr="00036FB0">
        <w:rPr>
          <w:rFonts w:asciiTheme="minorHAnsi" w:hAnsiTheme="minorHAnsi"/>
        </w:rPr>
        <w:t>Zur ‚Lernerfolgsüberprüfung und Leistungsbewertung’ heißt es dort unter Punkt 2.4.1:</w:t>
      </w:r>
    </w:p>
    <w:p w14:paraId="50172D6D" w14:textId="77777777" w:rsidR="00C86502" w:rsidRDefault="00036FB0" w:rsidP="00036FB0">
      <w:pPr>
        <w:rPr>
          <w:rFonts w:asciiTheme="minorHAnsi" w:hAnsiTheme="minorHAnsi"/>
        </w:rPr>
      </w:pPr>
      <w:r w:rsidRPr="00036FB0">
        <w:rPr>
          <w:rFonts w:asciiTheme="minorHAnsi" w:hAnsiTheme="minorHAnsi"/>
        </w:rPr>
        <w:t>„In der Schule werden Grundsätze der Lernerfolgsüberprüfung und Leistungsbewertung</w:t>
      </w:r>
      <w:r>
        <w:rPr>
          <w:rFonts w:asciiTheme="minorHAnsi" w:hAnsiTheme="minorHAnsi"/>
        </w:rPr>
        <w:t xml:space="preserve"> </w:t>
      </w:r>
      <w:r w:rsidRPr="00036FB0">
        <w:rPr>
          <w:rFonts w:asciiTheme="minorHAnsi" w:hAnsiTheme="minorHAnsi"/>
        </w:rPr>
        <w:t xml:space="preserve">festgelegt und beachtet“. </w:t>
      </w:r>
      <w:r w:rsidR="00C86502">
        <w:rPr>
          <w:rFonts w:asciiTheme="minorHAnsi" w:hAnsiTheme="minorHAnsi"/>
        </w:rPr>
        <w:t xml:space="preserve">Festgemacht </w:t>
      </w:r>
      <w:r w:rsidR="00312953">
        <w:rPr>
          <w:rFonts w:asciiTheme="minorHAnsi" w:hAnsiTheme="minorHAnsi"/>
        </w:rPr>
        <w:t xml:space="preserve">werden </w:t>
      </w:r>
      <w:r w:rsidR="00C86502">
        <w:rPr>
          <w:rFonts w:asciiTheme="minorHAnsi" w:hAnsiTheme="minorHAnsi"/>
        </w:rPr>
        <w:t>kann dies an den folgenden Kriterien:</w:t>
      </w:r>
    </w:p>
    <w:p w14:paraId="2436843E" w14:textId="77777777" w:rsidR="00C86502" w:rsidRDefault="00036FB0" w:rsidP="00036FB0">
      <w:pPr>
        <w:rPr>
          <w:rFonts w:asciiTheme="minorHAnsi" w:hAnsiTheme="minorHAnsi"/>
        </w:rPr>
      </w:pPr>
      <w:r w:rsidRPr="00036FB0">
        <w:rPr>
          <w:rFonts w:asciiTheme="minorHAnsi" w:hAnsiTheme="minorHAnsi"/>
        </w:rPr>
        <w:br/>
        <w:t>– Die Grundsätze der Lernerfolgsüberprüfung und Leistungsbewertung werden in</w:t>
      </w:r>
      <w:r w:rsidR="00C86502">
        <w:rPr>
          <w:rFonts w:asciiTheme="minorHAnsi" w:hAnsiTheme="minorHAnsi"/>
        </w:rPr>
        <w:t xml:space="preserve"> </w:t>
      </w:r>
      <w:r w:rsidRPr="00036FB0">
        <w:rPr>
          <w:rFonts w:asciiTheme="minorHAnsi" w:hAnsiTheme="minorHAnsi"/>
        </w:rPr>
        <w:t>Fachkonferenzen bzw. Bildungsgangkonferenzen vereinbart und entsprechend umgesetzt.</w:t>
      </w:r>
    </w:p>
    <w:p w14:paraId="5A7C099A" w14:textId="77777777" w:rsidR="00C86502" w:rsidRDefault="00036FB0" w:rsidP="00036FB0">
      <w:pPr>
        <w:rPr>
          <w:rFonts w:asciiTheme="minorHAnsi" w:hAnsiTheme="minorHAnsi"/>
        </w:rPr>
      </w:pPr>
      <w:r w:rsidRPr="00036FB0">
        <w:rPr>
          <w:rFonts w:asciiTheme="minorHAnsi" w:hAnsiTheme="minorHAnsi"/>
        </w:rPr>
        <w:t>– Die vereinbarten Grundsätze der Lernerfolgsüberprüfung und Leistungsbewertung</w:t>
      </w:r>
      <w:r w:rsidR="00C86502">
        <w:rPr>
          <w:rFonts w:asciiTheme="minorHAnsi" w:hAnsiTheme="minorHAnsi"/>
        </w:rPr>
        <w:t xml:space="preserve"> </w:t>
      </w:r>
      <w:r w:rsidRPr="00036FB0">
        <w:rPr>
          <w:rFonts w:asciiTheme="minorHAnsi" w:hAnsiTheme="minorHAnsi"/>
        </w:rPr>
        <w:t>entsprechen den Vorgaben in den Lehrplänen und sind Bestandteil der schulinternen</w:t>
      </w:r>
      <w:r w:rsidR="00C86502">
        <w:rPr>
          <w:rFonts w:asciiTheme="minorHAnsi" w:hAnsiTheme="minorHAnsi"/>
        </w:rPr>
        <w:t xml:space="preserve"> </w:t>
      </w:r>
      <w:r w:rsidRPr="00036FB0">
        <w:rPr>
          <w:rFonts w:asciiTheme="minorHAnsi" w:hAnsiTheme="minorHAnsi"/>
        </w:rPr>
        <w:t>Lehrpläne.</w:t>
      </w:r>
    </w:p>
    <w:p w14:paraId="638932EF" w14:textId="77777777" w:rsidR="00C86502" w:rsidRDefault="00036FB0" w:rsidP="00036FB0">
      <w:pPr>
        <w:rPr>
          <w:rFonts w:asciiTheme="minorHAnsi" w:hAnsiTheme="minorHAnsi"/>
        </w:rPr>
      </w:pPr>
      <w:r w:rsidRPr="00036FB0">
        <w:rPr>
          <w:rFonts w:asciiTheme="minorHAnsi" w:hAnsiTheme="minorHAnsi"/>
        </w:rPr>
        <w:lastRenderedPageBreak/>
        <w:t>– Es werden unterschiedliche Überprüfungsformen eingesetzt, sodass die Breite der zu</w:t>
      </w:r>
      <w:r w:rsidR="00C86502">
        <w:rPr>
          <w:rFonts w:asciiTheme="minorHAnsi" w:hAnsiTheme="minorHAnsi"/>
        </w:rPr>
        <w:t xml:space="preserve"> </w:t>
      </w:r>
      <w:r w:rsidRPr="00036FB0">
        <w:rPr>
          <w:rFonts w:asciiTheme="minorHAnsi" w:hAnsiTheme="minorHAnsi"/>
        </w:rPr>
        <w:t>entwickelnden Kompetenzen berücksichtigt wird.</w:t>
      </w:r>
      <w:r w:rsidRPr="00036FB0">
        <w:rPr>
          <w:rFonts w:asciiTheme="minorHAnsi" w:hAnsiTheme="minorHAnsi"/>
        </w:rPr>
        <w:br/>
        <w:t>– Die Leistungserwartungen sowie die Verfahren und Kriterien der Überprüfung und</w:t>
      </w:r>
      <w:r w:rsidR="00C86502">
        <w:rPr>
          <w:rFonts w:asciiTheme="minorHAnsi" w:hAnsiTheme="minorHAnsi"/>
        </w:rPr>
        <w:t xml:space="preserve"> </w:t>
      </w:r>
      <w:r w:rsidRPr="00036FB0">
        <w:rPr>
          <w:rFonts w:asciiTheme="minorHAnsi" w:hAnsiTheme="minorHAnsi"/>
        </w:rPr>
        <w:t>Bewertung sind für alle Beteiligten transparent.</w:t>
      </w:r>
      <w:r w:rsidRPr="00036FB0">
        <w:rPr>
          <w:rFonts w:asciiTheme="minorHAnsi" w:hAnsiTheme="minorHAnsi"/>
        </w:rPr>
        <w:br/>
      </w:r>
    </w:p>
    <w:p w14:paraId="2173DA6F" w14:textId="77777777" w:rsidR="005801B9" w:rsidRDefault="005801B9" w:rsidP="005801B9">
      <w:pPr>
        <w:rPr>
          <w:rFonts w:asciiTheme="minorHAnsi" w:hAnsiTheme="minorHAnsi"/>
        </w:rPr>
      </w:pPr>
      <w:r w:rsidRPr="00036FB0">
        <w:rPr>
          <w:rFonts w:asciiTheme="minorHAnsi" w:hAnsiTheme="minorHAnsi"/>
        </w:rPr>
        <w:t>Unter Punkt 2.4.2 heißt es: „Lernerfolgsüberprüfung und Leistungsbewertung sind so</w:t>
      </w:r>
      <w:r>
        <w:rPr>
          <w:rFonts w:asciiTheme="minorHAnsi" w:hAnsiTheme="minorHAnsi"/>
        </w:rPr>
        <w:t xml:space="preserve"> </w:t>
      </w:r>
      <w:r w:rsidRPr="00036FB0">
        <w:rPr>
          <w:rFonts w:asciiTheme="minorHAnsi" w:hAnsiTheme="minorHAnsi"/>
        </w:rPr>
        <w:t>angelegt, dass sie die Lernentwicklung bzw. den Lernstand der Schülerinnen und Schüler angemessen erfassen und Grundlage für die weitere Förderung der Schülerinnen</w:t>
      </w:r>
      <w:r>
        <w:rPr>
          <w:rFonts w:asciiTheme="minorHAnsi" w:hAnsiTheme="minorHAnsi"/>
        </w:rPr>
        <w:t xml:space="preserve"> </w:t>
      </w:r>
      <w:r w:rsidRPr="00036FB0">
        <w:rPr>
          <w:rFonts w:asciiTheme="minorHAnsi" w:hAnsiTheme="minorHAnsi"/>
        </w:rPr>
        <w:t xml:space="preserve">und Schüler sind.“ </w:t>
      </w:r>
      <w:r>
        <w:rPr>
          <w:rFonts w:asciiTheme="minorHAnsi" w:hAnsiTheme="minorHAnsi"/>
        </w:rPr>
        <w:t>Sichtbar wird dies an den Kriterien</w:t>
      </w:r>
      <w:r w:rsidRPr="00036FB0">
        <w:rPr>
          <w:rFonts w:asciiTheme="minorHAnsi" w:hAnsiTheme="minorHAnsi"/>
        </w:rPr>
        <w:t>:</w:t>
      </w:r>
      <w:r>
        <w:rPr>
          <w:rFonts w:asciiTheme="minorHAnsi" w:hAnsiTheme="minorHAnsi"/>
        </w:rPr>
        <w:t xml:space="preserve"> </w:t>
      </w:r>
    </w:p>
    <w:p w14:paraId="748FA578" w14:textId="77777777" w:rsidR="005801B9" w:rsidRDefault="005801B9" w:rsidP="005801B9">
      <w:pPr>
        <w:rPr>
          <w:rFonts w:asciiTheme="minorHAnsi" w:hAnsiTheme="minorHAnsi"/>
        </w:rPr>
      </w:pPr>
    </w:p>
    <w:p w14:paraId="45CBE1EE" w14:textId="77777777" w:rsidR="005801B9" w:rsidRDefault="005801B9" w:rsidP="005801B9">
      <w:pPr>
        <w:rPr>
          <w:rFonts w:asciiTheme="minorHAnsi" w:hAnsiTheme="minorHAnsi"/>
        </w:rPr>
      </w:pPr>
      <w:r w:rsidRPr="00036FB0">
        <w:rPr>
          <w:rFonts w:asciiTheme="minorHAnsi" w:hAnsiTheme="minorHAnsi"/>
        </w:rPr>
        <w:t>– Die Korrekturen und Kommentierungen von Überprüfungen geben Aufschluss über</w:t>
      </w:r>
      <w:r>
        <w:rPr>
          <w:rFonts w:asciiTheme="minorHAnsi" w:hAnsiTheme="minorHAnsi"/>
        </w:rPr>
        <w:t xml:space="preserve"> </w:t>
      </w:r>
      <w:r w:rsidRPr="00036FB0">
        <w:rPr>
          <w:rFonts w:asciiTheme="minorHAnsi" w:hAnsiTheme="minorHAnsi"/>
        </w:rPr>
        <w:t>den Stand der individuellen Lernentwicklung und sind Lernenden Hilfen für das weitere Lernen.</w:t>
      </w:r>
    </w:p>
    <w:p w14:paraId="39A752AF" w14:textId="77777777" w:rsidR="005801B9" w:rsidRDefault="005801B9" w:rsidP="005801B9">
      <w:pPr>
        <w:rPr>
          <w:rFonts w:asciiTheme="minorHAnsi" w:hAnsiTheme="minorHAnsi"/>
        </w:rPr>
      </w:pPr>
      <w:r w:rsidRPr="00036FB0">
        <w:rPr>
          <w:rFonts w:asciiTheme="minorHAnsi" w:hAnsiTheme="minorHAnsi"/>
        </w:rPr>
        <w:t>– Die Leistungsbewertung im Rahmen der zieldifferenten Förderung sowie im zielgleichen Unterricht erfolgt in einer potenzialorientierten und nichtdiskriminierenden</w:t>
      </w:r>
      <w:r>
        <w:rPr>
          <w:rFonts w:asciiTheme="minorHAnsi" w:hAnsiTheme="minorHAnsi"/>
        </w:rPr>
        <w:t xml:space="preserve"> </w:t>
      </w:r>
      <w:r w:rsidRPr="00036FB0">
        <w:rPr>
          <w:rFonts w:asciiTheme="minorHAnsi" w:hAnsiTheme="minorHAnsi"/>
        </w:rPr>
        <w:t>Form.</w:t>
      </w:r>
    </w:p>
    <w:p w14:paraId="631BDAA4" w14:textId="77777777" w:rsidR="005801B9" w:rsidRDefault="005801B9" w:rsidP="005801B9">
      <w:pPr>
        <w:rPr>
          <w:rFonts w:asciiTheme="minorHAnsi" w:hAnsiTheme="minorHAnsi"/>
        </w:rPr>
      </w:pPr>
      <w:r w:rsidRPr="00036FB0">
        <w:rPr>
          <w:rFonts w:asciiTheme="minorHAnsi" w:hAnsiTheme="minorHAnsi"/>
        </w:rPr>
        <w:t>– Die Schülerinnen und Schüler werden entsprechend ihrem Bildungsgang mit Aufgabentypen, Aufgabenformaten und Aufgabenstellungen der Zentralen Prüfungen 10</w:t>
      </w:r>
      <w:r>
        <w:rPr>
          <w:rFonts w:asciiTheme="minorHAnsi" w:hAnsiTheme="minorHAnsi"/>
        </w:rPr>
        <w:t xml:space="preserve"> </w:t>
      </w:r>
      <w:r w:rsidRPr="00036FB0">
        <w:rPr>
          <w:rFonts w:asciiTheme="minorHAnsi" w:hAnsiTheme="minorHAnsi"/>
        </w:rPr>
        <w:t>vertraut gemacht.</w:t>
      </w:r>
      <w:r w:rsidRPr="00036FB0">
        <w:rPr>
          <w:rFonts w:asciiTheme="minorHAnsi" w:hAnsiTheme="minorHAnsi"/>
        </w:rPr>
        <w:br/>
        <w:t>– Ergebnisse aller Lernstands- und Lernerfolgsüberprüfungen sind Anlass, die Zielsetzungen und Methoden des Unterrichts zu überprüfen und gegebenenfalls zu modifizieren.</w:t>
      </w:r>
    </w:p>
    <w:p w14:paraId="3E9FA1F7" w14:textId="77777777" w:rsidR="005801B9" w:rsidRDefault="005801B9" w:rsidP="005801B9">
      <w:pPr>
        <w:rPr>
          <w:rFonts w:asciiTheme="minorHAnsi" w:hAnsiTheme="minorHAnsi"/>
        </w:rPr>
      </w:pPr>
    </w:p>
    <w:p w14:paraId="0D155926" w14:textId="77777777" w:rsidR="005801B9" w:rsidRPr="00036FB0" w:rsidRDefault="005801B9" w:rsidP="005801B9">
      <w:pPr>
        <w:rPr>
          <w:rFonts w:asciiTheme="minorHAnsi" w:hAnsiTheme="minorHAnsi"/>
        </w:rPr>
      </w:pPr>
    </w:p>
    <w:p w14:paraId="18BC548F" w14:textId="77777777" w:rsidR="007F09FC" w:rsidRDefault="00BC2702" w:rsidP="00C86502">
      <w:pPr>
        <w:rPr>
          <w:rFonts w:asciiTheme="minorHAnsi" w:hAnsiTheme="minorHAnsi"/>
        </w:rPr>
      </w:pPr>
      <w:r>
        <w:rPr>
          <w:rFonts w:asciiTheme="minorHAnsi" w:hAnsiTheme="minorHAnsi"/>
        </w:rPr>
        <w:t>Viele Lehrkräfte</w:t>
      </w:r>
      <w:r w:rsidR="00C86502">
        <w:rPr>
          <w:rFonts w:asciiTheme="minorHAnsi" w:hAnsiTheme="minorHAnsi"/>
        </w:rPr>
        <w:t xml:space="preserve"> der Martinsschule unterrichten als Klassenleitung Fächer, ohne eine entsprechende Lehrbefähigung zu besitzen. Ein entsprechender Austausch üb</w:t>
      </w:r>
      <w:r>
        <w:rPr>
          <w:rFonts w:asciiTheme="minorHAnsi" w:hAnsiTheme="minorHAnsi"/>
        </w:rPr>
        <w:t>er die Belange der Fächer findet</w:t>
      </w:r>
      <w:r w:rsidR="00C86502">
        <w:rPr>
          <w:rFonts w:asciiTheme="minorHAnsi" w:hAnsiTheme="minorHAnsi"/>
        </w:rPr>
        <w:t xml:space="preserve"> dann in</w:t>
      </w:r>
      <w:r w:rsidR="00C90916">
        <w:rPr>
          <w:rFonts w:asciiTheme="minorHAnsi" w:hAnsiTheme="minorHAnsi"/>
        </w:rPr>
        <w:t xml:space="preserve"> so genannten</w:t>
      </w:r>
      <w:r w:rsidR="00C86502">
        <w:rPr>
          <w:rFonts w:asciiTheme="minorHAnsi" w:hAnsiTheme="minorHAnsi"/>
        </w:rPr>
        <w:t xml:space="preserve"> Bildungsgangkonferenzen der Grundschule, der Hauptschule und im Bildungsgang Lernen statt. Die Treffen finden mindestens vierteljährlich bzw. je nach Bedarf auch häufiger statt. </w:t>
      </w:r>
      <w:r>
        <w:rPr>
          <w:rFonts w:asciiTheme="minorHAnsi" w:hAnsiTheme="minorHAnsi"/>
        </w:rPr>
        <w:t>Die jeweiligen Bildungsgangkonferenzen wählen aus ihrer Mitte einen Vorsitzenden bzw. eine Vorsitzende. Die Schulleitung wird über Inhalte und Ergebnisse</w:t>
      </w:r>
      <w:r w:rsidR="00C67900">
        <w:rPr>
          <w:rFonts w:asciiTheme="minorHAnsi" w:hAnsiTheme="minorHAnsi"/>
        </w:rPr>
        <w:t xml:space="preserve"> der Bildungsgangkonferenzen</w:t>
      </w:r>
      <w:r>
        <w:rPr>
          <w:rFonts w:asciiTheme="minorHAnsi" w:hAnsiTheme="minorHAnsi"/>
        </w:rPr>
        <w:t xml:space="preserve"> informiert. Zentrale Beschlüsse werden </w:t>
      </w:r>
      <w:r w:rsidR="00C86502">
        <w:rPr>
          <w:rFonts w:asciiTheme="minorHAnsi" w:hAnsiTheme="minorHAnsi"/>
        </w:rPr>
        <w:t xml:space="preserve">in der Lehrerkonferenz behandelt. </w:t>
      </w:r>
    </w:p>
    <w:p w14:paraId="0709C72C" w14:textId="776E6189" w:rsidR="00C86502" w:rsidRDefault="00376870" w:rsidP="00C86502">
      <w:pPr>
        <w:rPr>
          <w:rFonts w:asciiTheme="minorHAnsi" w:hAnsiTheme="minorHAnsi"/>
        </w:rPr>
      </w:pPr>
      <w:r>
        <w:rPr>
          <w:rFonts w:asciiTheme="minorHAnsi" w:hAnsiTheme="minorHAnsi"/>
        </w:rPr>
        <w:t xml:space="preserve">Zur Begutachtung der Klassenarbeiten werden von der Bildungsgangkonferenz </w:t>
      </w:r>
      <w:r w:rsidR="007F09FC">
        <w:rPr>
          <w:rFonts w:asciiTheme="minorHAnsi" w:hAnsiTheme="minorHAnsi"/>
        </w:rPr>
        <w:t xml:space="preserve">der Grund- und Hauptschule </w:t>
      </w:r>
      <w:r>
        <w:rPr>
          <w:rFonts w:asciiTheme="minorHAnsi" w:hAnsiTheme="minorHAnsi"/>
        </w:rPr>
        <w:t xml:space="preserve">zwei Lehrkräfte pro </w:t>
      </w:r>
      <w:r w:rsidR="007F09FC">
        <w:rPr>
          <w:rFonts w:asciiTheme="minorHAnsi" w:hAnsiTheme="minorHAnsi"/>
        </w:rPr>
        <w:t>Hauptf</w:t>
      </w:r>
      <w:r>
        <w:rPr>
          <w:rFonts w:asciiTheme="minorHAnsi" w:hAnsiTheme="minorHAnsi"/>
        </w:rPr>
        <w:t xml:space="preserve">ach bestimmt, die </w:t>
      </w:r>
      <w:r w:rsidR="007F09FC">
        <w:rPr>
          <w:rFonts w:asciiTheme="minorHAnsi" w:hAnsiTheme="minorHAnsi"/>
        </w:rPr>
        <w:t xml:space="preserve">gemeinsam </w:t>
      </w:r>
      <w:proofErr w:type="gramStart"/>
      <w:r w:rsidR="007F09FC">
        <w:rPr>
          <w:rFonts w:asciiTheme="minorHAnsi" w:hAnsiTheme="minorHAnsi"/>
        </w:rPr>
        <w:t>sicher stellen</w:t>
      </w:r>
      <w:proofErr w:type="gramEnd"/>
      <w:r w:rsidR="007F09FC">
        <w:rPr>
          <w:rFonts w:asciiTheme="minorHAnsi" w:hAnsiTheme="minorHAnsi"/>
        </w:rPr>
        <w:t>, dass die getroffenen Vereinbarungen zur Leistungsbewertung bei Klassenarbeiten eingehalten werden.</w:t>
      </w:r>
    </w:p>
    <w:p w14:paraId="1D2A9796" w14:textId="77777777" w:rsidR="00BC2702" w:rsidRDefault="00BC2702" w:rsidP="00C86502">
      <w:pPr>
        <w:rPr>
          <w:rFonts w:asciiTheme="minorHAnsi" w:hAnsiTheme="minorHAnsi"/>
        </w:rPr>
      </w:pPr>
    </w:p>
    <w:p w14:paraId="06061C9A" w14:textId="2454CC98" w:rsidR="00311B9B" w:rsidRDefault="00311B9B" w:rsidP="00C86502">
      <w:pPr>
        <w:rPr>
          <w:rFonts w:asciiTheme="minorHAnsi" w:hAnsiTheme="minorHAnsi"/>
        </w:rPr>
      </w:pPr>
      <w:r>
        <w:rPr>
          <w:rFonts w:asciiTheme="minorHAnsi" w:hAnsiTheme="minorHAnsi"/>
        </w:rPr>
        <w:t xml:space="preserve">Zu den Unterrichtsfächern </w:t>
      </w:r>
      <w:r w:rsidR="00545D7E">
        <w:rPr>
          <w:rFonts w:asciiTheme="minorHAnsi" w:hAnsiTheme="minorHAnsi"/>
        </w:rPr>
        <w:t xml:space="preserve">der Stundentafel </w:t>
      </w:r>
      <w:r>
        <w:rPr>
          <w:rFonts w:asciiTheme="minorHAnsi" w:hAnsiTheme="minorHAnsi"/>
        </w:rPr>
        <w:t xml:space="preserve">beschließt die </w:t>
      </w:r>
      <w:r w:rsidR="006B0DFA">
        <w:rPr>
          <w:rFonts w:asciiTheme="minorHAnsi" w:hAnsiTheme="minorHAnsi"/>
        </w:rPr>
        <w:t>jeweilige Bildungsgangkonferenz</w:t>
      </w:r>
      <w:r>
        <w:rPr>
          <w:rFonts w:asciiTheme="minorHAnsi" w:hAnsiTheme="minorHAnsi"/>
        </w:rPr>
        <w:t xml:space="preserve"> Grundsätze der Leistungsbewertung und orientiert sich dabei an den Vorgaben der Lehrpläne. </w:t>
      </w:r>
      <w:r w:rsidR="00D77C6C">
        <w:rPr>
          <w:rFonts w:asciiTheme="minorHAnsi" w:hAnsiTheme="minorHAnsi"/>
        </w:rPr>
        <w:t>Sie werden in den schulinternen Lehrplänen beschrieben.</w:t>
      </w:r>
      <w:r>
        <w:rPr>
          <w:rFonts w:asciiTheme="minorHAnsi" w:hAnsiTheme="minorHAnsi"/>
        </w:rPr>
        <w:t xml:space="preserve"> </w:t>
      </w:r>
    </w:p>
    <w:p w14:paraId="338401E2" w14:textId="77777777" w:rsidR="00BC2702" w:rsidRDefault="00BC2702" w:rsidP="00C86502">
      <w:pPr>
        <w:rPr>
          <w:rFonts w:asciiTheme="minorHAnsi" w:hAnsiTheme="minorHAnsi"/>
        </w:rPr>
      </w:pPr>
    </w:p>
    <w:p w14:paraId="6A490EF2" w14:textId="77777777" w:rsidR="0089231C" w:rsidRDefault="00D77C6C" w:rsidP="00C86502">
      <w:pPr>
        <w:rPr>
          <w:rFonts w:asciiTheme="minorHAnsi" w:hAnsiTheme="minorHAnsi"/>
        </w:rPr>
      </w:pPr>
      <w:r>
        <w:rPr>
          <w:rFonts w:asciiTheme="minorHAnsi" w:hAnsiTheme="minorHAnsi"/>
        </w:rPr>
        <w:t>Die Klassenarbeiten in den Hauptfächern berücksichtigen die verschiedenen Aufgabentypen des jeweiligen Lehrplanes</w:t>
      </w:r>
      <w:r w:rsidR="005E4A71">
        <w:rPr>
          <w:rFonts w:asciiTheme="minorHAnsi" w:hAnsiTheme="minorHAnsi"/>
        </w:rPr>
        <w:t>. Sie spiegeln die Vielfalt der im Unterricht erworbenen Kompetenzen und Arbeitsweisen wieder. Die Arbeiten beschränken sich nicht nur auf Reproduktion, sondern enthalten auch Aufgaben, bei denen es um Begründungen, der Darstellung von Zusammenhängen und Reflexionen geht</w:t>
      </w:r>
      <w:r>
        <w:rPr>
          <w:rFonts w:asciiTheme="minorHAnsi" w:hAnsiTheme="minorHAnsi"/>
        </w:rPr>
        <w:t xml:space="preserve">. </w:t>
      </w:r>
    </w:p>
    <w:p w14:paraId="0FCF3D92" w14:textId="78042FC3" w:rsidR="00D77C6C" w:rsidRDefault="0089231C" w:rsidP="00C86502">
      <w:pPr>
        <w:rPr>
          <w:rFonts w:asciiTheme="minorHAnsi" w:hAnsiTheme="minorHAnsi"/>
        </w:rPr>
      </w:pPr>
      <w:r w:rsidRPr="0089231C">
        <w:rPr>
          <w:rFonts w:asciiTheme="minorHAnsi" w:hAnsiTheme="minorHAnsi"/>
        </w:rPr>
        <w:t xml:space="preserve">Die </w:t>
      </w:r>
      <w:r>
        <w:rPr>
          <w:rFonts w:asciiTheme="minorHAnsi" w:hAnsiTheme="minorHAnsi"/>
        </w:rPr>
        <w:t xml:space="preserve">Bildungsgangkonferenzen </w:t>
      </w:r>
      <w:r w:rsidRPr="0089231C">
        <w:rPr>
          <w:rFonts w:asciiTheme="minorHAnsi" w:hAnsiTheme="minorHAnsi"/>
        </w:rPr>
        <w:t>beschließen die</w:t>
      </w:r>
      <w:r>
        <w:rPr>
          <w:rFonts w:asciiTheme="minorHAnsi" w:hAnsiTheme="minorHAnsi"/>
        </w:rPr>
        <w:t xml:space="preserve"> </w:t>
      </w:r>
      <w:r w:rsidRPr="0089231C">
        <w:rPr>
          <w:rFonts w:asciiTheme="minorHAnsi" w:hAnsiTheme="minorHAnsi"/>
        </w:rPr>
        <w:t xml:space="preserve">Anzahl </w:t>
      </w:r>
      <w:r>
        <w:rPr>
          <w:rFonts w:asciiTheme="minorHAnsi" w:hAnsiTheme="minorHAnsi"/>
        </w:rPr>
        <w:t xml:space="preserve">und ggf. die Dauer </w:t>
      </w:r>
      <w:r w:rsidRPr="0089231C">
        <w:rPr>
          <w:rFonts w:asciiTheme="minorHAnsi" w:hAnsiTheme="minorHAnsi"/>
        </w:rPr>
        <w:t xml:space="preserve">der Klassenarbeiten gemäß den </w:t>
      </w:r>
      <w:r w:rsidR="006B0DFA">
        <w:rPr>
          <w:rFonts w:asciiTheme="minorHAnsi" w:hAnsiTheme="minorHAnsi"/>
        </w:rPr>
        <w:t>rechtlichen</w:t>
      </w:r>
      <w:r w:rsidRPr="0089231C">
        <w:rPr>
          <w:rFonts w:asciiTheme="minorHAnsi" w:hAnsiTheme="minorHAnsi"/>
        </w:rPr>
        <w:t xml:space="preserve"> Vorgaben.</w:t>
      </w:r>
      <w:r>
        <w:rPr>
          <w:rFonts w:asciiTheme="minorHAnsi" w:hAnsiTheme="minorHAnsi"/>
        </w:rPr>
        <w:t xml:space="preserve"> </w:t>
      </w:r>
      <w:r w:rsidR="00D77C6C">
        <w:rPr>
          <w:rFonts w:asciiTheme="minorHAnsi" w:hAnsiTheme="minorHAnsi"/>
        </w:rPr>
        <w:t xml:space="preserve">Die Möglichkeit eine Klassenarbeit durch ein anderes Format wie z. B. eine Praktikumsmappe zu ersetzen, wird </w:t>
      </w:r>
      <w:r w:rsidR="00C90916">
        <w:rPr>
          <w:rFonts w:asciiTheme="minorHAnsi" w:hAnsiTheme="minorHAnsi"/>
        </w:rPr>
        <w:t xml:space="preserve">in einer Bildungsgangkonferenz am Anfang des Schuljahres thematisiert und empfohlen, aber nicht verbindlich vorgeschrieben. </w:t>
      </w:r>
    </w:p>
    <w:p w14:paraId="1C79D3D9" w14:textId="77777777" w:rsidR="00BC2702" w:rsidRDefault="00BC2702" w:rsidP="00C86502">
      <w:pPr>
        <w:rPr>
          <w:rFonts w:asciiTheme="minorHAnsi" w:hAnsiTheme="minorHAnsi"/>
        </w:rPr>
      </w:pPr>
    </w:p>
    <w:p w14:paraId="08C0DC17" w14:textId="77777777" w:rsidR="006E088F" w:rsidRDefault="005E4A71" w:rsidP="00C86502">
      <w:pPr>
        <w:rPr>
          <w:rFonts w:asciiTheme="minorHAnsi" w:hAnsiTheme="minorHAnsi"/>
        </w:rPr>
      </w:pPr>
      <w:r>
        <w:rPr>
          <w:rFonts w:asciiTheme="minorHAnsi" w:hAnsiTheme="minorHAnsi"/>
        </w:rPr>
        <w:lastRenderedPageBreak/>
        <w:t>Die Lehrkräfte informieren Ihre Klasse jährlich zu Beginn des Schuljahres über die Grundsätze der Leistungsbewertung</w:t>
      </w:r>
      <w:r w:rsidR="002828A9">
        <w:rPr>
          <w:rFonts w:asciiTheme="minorHAnsi" w:hAnsiTheme="minorHAnsi"/>
        </w:rPr>
        <w:t xml:space="preserve"> in ihrem Unterrichtsfach</w:t>
      </w:r>
      <w:r>
        <w:rPr>
          <w:rFonts w:asciiTheme="minorHAnsi" w:hAnsiTheme="minorHAnsi"/>
        </w:rPr>
        <w:t xml:space="preserve">. </w:t>
      </w:r>
      <w:r w:rsidR="00BC2702">
        <w:rPr>
          <w:rFonts w:asciiTheme="minorHAnsi" w:hAnsiTheme="minorHAnsi"/>
        </w:rPr>
        <w:t xml:space="preserve">Die Vorstellung der Leistungsbewertung wird im Klassenbuch vermerkt. </w:t>
      </w:r>
      <w:r w:rsidR="002828A9">
        <w:rPr>
          <w:rFonts w:asciiTheme="minorHAnsi" w:hAnsiTheme="minorHAnsi"/>
        </w:rPr>
        <w:t xml:space="preserve">(Beispiel Deutsch: 50 % der Note durch schriftliche Arbeiten + 50 % durch „Sonstige Leistungen“. </w:t>
      </w:r>
      <w:r w:rsidR="00210CDC">
        <w:rPr>
          <w:rFonts w:asciiTheme="minorHAnsi" w:hAnsiTheme="minorHAnsi"/>
        </w:rPr>
        <w:t xml:space="preserve">Das </w:t>
      </w:r>
      <w:r w:rsidR="002828A9">
        <w:rPr>
          <w:rFonts w:asciiTheme="minorHAnsi" w:hAnsiTheme="minorHAnsi"/>
        </w:rPr>
        <w:t xml:space="preserve">Bewertungsraster der mündlichen Mitarbeit als zentralen Teil der </w:t>
      </w:r>
      <w:r w:rsidR="00BC2702">
        <w:rPr>
          <w:rFonts w:asciiTheme="minorHAnsi" w:hAnsiTheme="minorHAnsi"/>
        </w:rPr>
        <w:t>„Sonstigen Mitarbeit“ wird vorgestellt</w:t>
      </w:r>
      <w:r w:rsidR="002828A9">
        <w:rPr>
          <w:rFonts w:asciiTheme="minorHAnsi" w:hAnsiTheme="minorHAnsi"/>
        </w:rPr>
        <w:t xml:space="preserve">. </w:t>
      </w:r>
    </w:p>
    <w:p w14:paraId="69C810EE" w14:textId="77777777" w:rsidR="006E088F" w:rsidRDefault="006E088F" w:rsidP="00C86502">
      <w:pPr>
        <w:rPr>
          <w:rFonts w:asciiTheme="minorHAnsi" w:hAnsiTheme="minorHAnsi"/>
        </w:rPr>
      </w:pPr>
    </w:p>
    <w:p w14:paraId="3B3E6B9A" w14:textId="77777777" w:rsidR="00B277D7" w:rsidRDefault="005606E2" w:rsidP="00C86502">
      <w:pPr>
        <w:rPr>
          <w:rFonts w:asciiTheme="minorHAnsi" w:hAnsiTheme="minorHAnsi"/>
        </w:rPr>
      </w:pPr>
      <w:r>
        <w:rPr>
          <w:rFonts w:asciiTheme="minorHAnsi" w:hAnsiTheme="minorHAnsi"/>
        </w:rPr>
        <w:t>Die entsprechenden Informationen</w:t>
      </w:r>
      <w:r w:rsidR="00B277D7">
        <w:rPr>
          <w:rFonts w:asciiTheme="minorHAnsi" w:hAnsiTheme="minorHAnsi"/>
        </w:rPr>
        <w:t xml:space="preserve"> an die Erziehungsberechtigten erfolgt auf den zu Beginn des Jahres stattfindenden Klassenpflegschaftssitzungen. Zudem ist eine entsprechende Information auf der Homepage der Martinsschule einzusehen.</w:t>
      </w:r>
    </w:p>
    <w:p w14:paraId="64B2D76C" w14:textId="77777777" w:rsidR="00B277D7" w:rsidRDefault="00B277D7" w:rsidP="00C86502">
      <w:pPr>
        <w:rPr>
          <w:rFonts w:asciiTheme="minorHAnsi" w:hAnsiTheme="minorHAnsi"/>
        </w:rPr>
      </w:pPr>
    </w:p>
    <w:p w14:paraId="3BFF3A54" w14:textId="77777777" w:rsidR="006E088F" w:rsidRDefault="005E4A71" w:rsidP="00C86502">
      <w:pPr>
        <w:rPr>
          <w:rFonts w:asciiTheme="minorHAnsi" w:hAnsiTheme="minorHAnsi"/>
        </w:rPr>
      </w:pPr>
      <w:r>
        <w:rPr>
          <w:rFonts w:asciiTheme="minorHAnsi" w:hAnsiTheme="minorHAnsi"/>
        </w:rPr>
        <w:t>Mithilfe eines Kompetenzc</w:t>
      </w:r>
      <w:r w:rsidR="00A8420C">
        <w:rPr>
          <w:rFonts w:asciiTheme="minorHAnsi" w:hAnsiTheme="minorHAnsi"/>
        </w:rPr>
        <w:t>h</w:t>
      </w:r>
      <w:r>
        <w:rPr>
          <w:rFonts w:asciiTheme="minorHAnsi" w:hAnsiTheme="minorHAnsi"/>
        </w:rPr>
        <w:t xml:space="preserve">ecks vor </w:t>
      </w:r>
      <w:r w:rsidR="006E088F">
        <w:rPr>
          <w:rFonts w:asciiTheme="minorHAnsi" w:hAnsiTheme="minorHAnsi"/>
        </w:rPr>
        <w:t xml:space="preserve">Beginn einer Unterrichtseinheit und/oder vor </w:t>
      </w:r>
      <w:r>
        <w:rPr>
          <w:rFonts w:asciiTheme="minorHAnsi" w:hAnsiTheme="minorHAnsi"/>
        </w:rPr>
        <w:t>den Klassenarbeiten</w:t>
      </w:r>
      <w:r w:rsidR="006E088F">
        <w:rPr>
          <w:rFonts w:asciiTheme="minorHAnsi" w:hAnsiTheme="minorHAnsi"/>
        </w:rPr>
        <w:t>/Tests</w:t>
      </w:r>
      <w:r>
        <w:rPr>
          <w:rFonts w:asciiTheme="minorHAnsi" w:hAnsiTheme="minorHAnsi"/>
        </w:rPr>
        <w:t xml:space="preserve"> und den kompetenzorientierten Bewertungsrastern bei der Rückgabe der Klassenarbeit wird die individuelle Lernentwicklung für die Schülerinnen und Schüler verde</w:t>
      </w:r>
      <w:r w:rsidR="005801B9">
        <w:rPr>
          <w:rFonts w:asciiTheme="minorHAnsi" w:hAnsiTheme="minorHAnsi"/>
        </w:rPr>
        <w:t xml:space="preserve">utlicht. Zudem geben sie Hinweise für das weitere Lernen. </w:t>
      </w:r>
    </w:p>
    <w:p w14:paraId="496D782A" w14:textId="77777777" w:rsidR="005E4A71" w:rsidRDefault="005801B9" w:rsidP="00C86502">
      <w:pPr>
        <w:rPr>
          <w:rFonts w:asciiTheme="minorHAnsi" w:hAnsiTheme="minorHAnsi"/>
        </w:rPr>
      </w:pPr>
      <w:r>
        <w:rPr>
          <w:rFonts w:asciiTheme="minorHAnsi" w:hAnsiTheme="minorHAnsi"/>
        </w:rPr>
        <w:t xml:space="preserve">Jede Klasse hat ausgewiesene Förderstunden im Stundenplan. In diesen Stunden soll zielorientiert an den Schwächen und Stärken gearbeitet werden. </w:t>
      </w:r>
    </w:p>
    <w:p w14:paraId="07A7C053" w14:textId="77777777" w:rsidR="00B028D1" w:rsidRDefault="00B028D1" w:rsidP="00D554E7">
      <w:pPr>
        <w:rPr>
          <w:rFonts w:asciiTheme="minorHAnsi" w:hAnsiTheme="minorHAnsi"/>
        </w:rPr>
      </w:pPr>
    </w:p>
    <w:p w14:paraId="4989D431" w14:textId="281C8C32" w:rsidR="00D554E7" w:rsidRDefault="00D554E7" w:rsidP="00D554E7">
      <w:pPr>
        <w:rPr>
          <w:rFonts w:asciiTheme="minorHAnsi" w:hAnsiTheme="minorHAnsi"/>
        </w:rPr>
      </w:pPr>
      <w:r w:rsidRPr="00D554E7">
        <w:rPr>
          <w:rFonts w:asciiTheme="minorHAnsi" w:hAnsiTheme="minorHAnsi"/>
        </w:rPr>
        <w:t>Die Vorlage</w:t>
      </w:r>
      <w:r w:rsidRPr="002B59C6">
        <w:rPr>
          <w:rFonts w:asciiTheme="minorHAnsi" w:hAnsiTheme="minorHAnsi"/>
        </w:rPr>
        <w:t>/Besprechung</w:t>
      </w:r>
      <w:r w:rsidRPr="00D554E7">
        <w:rPr>
          <w:rFonts w:asciiTheme="minorHAnsi" w:hAnsiTheme="minorHAnsi"/>
        </w:rPr>
        <w:t xml:space="preserve"> der Klassenarbeiten bei den </w:t>
      </w:r>
      <w:r w:rsidRPr="002B59C6">
        <w:rPr>
          <w:rFonts w:asciiTheme="minorHAnsi" w:hAnsiTheme="minorHAnsi"/>
        </w:rPr>
        <w:t>Bildungsgangkonferenzen</w:t>
      </w:r>
      <w:r w:rsidR="00B028D1">
        <w:rPr>
          <w:rFonts w:asciiTheme="minorHAnsi" w:hAnsiTheme="minorHAnsi"/>
        </w:rPr>
        <w:t xml:space="preserve"> </w:t>
      </w:r>
      <w:proofErr w:type="gramStart"/>
      <w:r w:rsidRPr="002B59C6">
        <w:rPr>
          <w:rFonts w:asciiTheme="minorHAnsi" w:hAnsiTheme="minorHAnsi"/>
        </w:rPr>
        <w:t>/(</w:t>
      </w:r>
      <w:proofErr w:type="gramEnd"/>
      <w:r w:rsidRPr="002B59C6">
        <w:rPr>
          <w:rFonts w:asciiTheme="minorHAnsi" w:hAnsiTheme="minorHAnsi"/>
        </w:rPr>
        <w:t>Vorsitzenden</w:t>
      </w:r>
      <w:r w:rsidRPr="00D554E7">
        <w:rPr>
          <w:rFonts w:asciiTheme="minorHAnsi" w:hAnsiTheme="minorHAnsi"/>
        </w:rPr>
        <w:t xml:space="preserve"> </w:t>
      </w:r>
      <w:r w:rsidRPr="002B59C6">
        <w:rPr>
          <w:rFonts w:asciiTheme="minorHAnsi" w:hAnsiTheme="minorHAnsi"/>
        </w:rPr>
        <w:t xml:space="preserve">der Bildungsgangkonferenzen) </w:t>
      </w:r>
      <w:r w:rsidRPr="00D554E7">
        <w:rPr>
          <w:rFonts w:asciiTheme="minorHAnsi" w:hAnsiTheme="minorHAnsi"/>
        </w:rPr>
        <w:t>dient der Überprüfung,</w:t>
      </w:r>
      <w:r>
        <w:rPr>
          <w:rFonts w:asciiTheme="minorHAnsi" w:hAnsiTheme="minorHAnsi"/>
        </w:rPr>
        <w:t xml:space="preserve"> </w:t>
      </w:r>
      <w:r w:rsidRPr="00D554E7">
        <w:rPr>
          <w:rFonts w:asciiTheme="minorHAnsi" w:hAnsiTheme="minorHAnsi"/>
        </w:rPr>
        <w:t xml:space="preserve">ob die formalen Kriterien einer Arbeit eingehalten </w:t>
      </w:r>
      <w:r>
        <w:rPr>
          <w:rFonts w:asciiTheme="minorHAnsi" w:hAnsiTheme="minorHAnsi"/>
        </w:rPr>
        <w:t>werden</w:t>
      </w:r>
      <w:r w:rsidR="002B59C6">
        <w:rPr>
          <w:rFonts w:asciiTheme="minorHAnsi" w:hAnsiTheme="minorHAnsi"/>
        </w:rPr>
        <w:t xml:space="preserve"> </w:t>
      </w:r>
      <w:r w:rsidRPr="00D554E7">
        <w:rPr>
          <w:rFonts w:asciiTheme="minorHAnsi" w:hAnsiTheme="minorHAnsi"/>
        </w:rPr>
        <w:t>und die jeweiligen fach- und</w:t>
      </w:r>
      <w:r>
        <w:rPr>
          <w:rFonts w:asciiTheme="minorHAnsi" w:hAnsiTheme="minorHAnsi"/>
        </w:rPr>
        <w:t xml:space="preserve"> </w:t>
      </w:r>
      <w:r w:rsidRPr="00D554E7">
        <w:rPr>
          <w:rFonts w:asciiTheme="minorHAnsi" w:hAnsiTheme="minorHAnsi"/>
        </w:rPr>
        <w:t>jahrgangspezifischen Vereinbarungen von allen umgesetzt werden.</w:t>
      </w:r>
      <w:r w:rsidR="002B59C6">
        <w:rPr>
          <w:rFonts w:asciiTheme="minorHAnsi" w:hAnsiTheme="minorHAnsi"/>
        </w:rPr>
        <w:t xml:space="preserve"> </w:t>
      </w:r>
    </w:p>
    <w:p w14:paraId="6A3B34E6" w14:textId="284BF19B" w:rsidR="00AB6ECB" w:rsidRDefault="00AB6ECB" w:rsidP="009A156F">
      <w:pPr>
        <w:rPr>
          <w:rFonts w:asciiTheme="minorHAnsi" w:hAnsiTheme="minorHAnsi"/>
        </w:rPr>
      </w:pPr>
      <w:r w:rsidRPr="00AB6ECB">
        <w:rPr>
          <w:rFonts w:asciiTheme="minorHAnsi" w:hAnsiTheme="minorHAnsi"/>
        </w:rPr>
        <w:t>In der Sekundarstufe I werden maximal zwei</w:t>
      </w:r>
      <w:r>
        <w:rPr>
          <w:rFonts w:asciiTheme="minorHAnsi" w:hAnsiTheme="minorHAnsi"/>
        </w:rPr>
        <w:t xml:space="preserve"> </w:t>
      </w:r>
      <w:r w:rsidRPr="00AB6ECB">
        <w:rPr>
          <w:rFonts w:asciiTheme="minorHAnsi" w:hAnsiTheme="minorHAnsi"/>
        </w:rPr>
        <w:t>schriftliche Arbeiten pro Woche geschrieben</w:t>
      </w:r>
      <w:r>
        <w:rPr>
          <w:rFonts w:asciiTheme="minorHAnsi" w:hAnsiTheme="minorHAnsi"/>
        </w:rPr>
        <w:t xml:space="preserve">. </w:t>
      </w:r>
      <w:r w:rsidRPr="00AB6ECB">
        <w:rPr>
          <w:rFonts w:asciiTheme="minorHAnsi" w:hAnsiTheme="minorHAnsi"/>
        </w:rPr>
        <w:t>An einem Unterrichtstag darf neben einer schriftlichen Arbeit</w:t>
      </w:r>
      <w:r>
        <w:rPr>
          <w:rFonts w:asciiTheme="minorHAnsi" w:hAnsiTheme="minorHAnsi"/>
        </w:rPr>
        <w:t xml:space="preserve"> </w:t>
      </w:r>
      <w:r w:rsidRPr="00AB6ECB">
        <w:rPr>
          <w:rFonts w:asciiTheme="minorHAnsi" w:hAnsiTheme="minorHAnsi"/>
        </w:rPr>
        <w:t>(Klassenarbeit/Klausur) nicht auch noch eine schriftliche Leistungsüberprüfung (Test)</w:t>
      </w:r>
      <w:r>
        <w:rPr>
          <w:rFonts w:asciiTheme="minorHAnsi" w:hAnsiTheme="minorHAnsi"/>
        </w:rPr>
        <w:t xml:space="preserve"> </w:t>
      </w:r>
      <w:r w:rsidRPr="00AB6ECB">
        <w:rPr>
          <w:rFonts w:asciiTheme="minorHAnsi" w:hAnsiTheme="minorHAnsi"/>
        </w:rPr>
        <w:t>angesetzt werden. Nach Möglichkeit sollen in Wochen mit zwei Klassenarbeiten</w:t>
      </w:r>
      <w:r>
        <w:rPr>
          <w:rFonts w:asciiTheme="minorHAnsi" w:hAnsiTheme="minorHAnsi"/>
        </w:rPr>
        <w:t xml:space="preserve"> </w:t>
      </w:r>
      <w:r w:rsidRPr="00AB6ECB">
        <w:rPr>
          <w:rFonts w:asciiTheme="minorHAnsi" w:hAnsiTheme="minorHAnsi"/>
        </w:rPr>
        <w:t>keine zusätzlichen schriftlichen Leistungsüberprüfungen in anderen Fächern</w:t>
      </w:r>
      <w:r>
        <w:rPr>
          <w:rFonts w:asciiTheme="minorHAnsi" w:hAnsiTheme="minorHAnsi"/>
        </w:rPr>
        <w:t xml:space="preserve"> </w:t>
      </w:r>
      <w:r w:rsidRPr="00AB6ECB">
        <w:rPr>
          <w:rFonts w:asciiTheme="minorHAnsi" w:hAnsiTheme="minorHAnsi"/>
        </w:rPr>
        <w:t>erfolgen.</w:t>
      </w:r>
      <w:r w:rsidR="009A156F">
        <w:rPr>
          <w:rFonts w:asciiTheme="minorHAnsi" w:hAnsiTheme="minorHAnsi"/>
        </w:rPr>
        <w:t xml:space="preserve"> </w:t>
      </w:r>
      <w:r w:rsidR="009A156F" w:rsidRPr="009A156F">
        <w:rPr>
          <w:rFonts w:asciiTheme="minorHAnsi" w:hAnsiTheme="minorHAnsi"/>
        </w:rPr>
        <w:t xml:space="preserve">Die Arbeiten </w:t>
      </w:r>
      <w:r w:rsidR="009A156F">
        <w:rPr>
          <w:rFonts w:asciiTheme="minorHAnsi" w:hAnsiTheme="minorHAnsi"/>
        </w:rPr>
        <w:t>werden</w:t>
      </w:r>
      <w:r w:rsidR="009A156F" w:rsidRPr="009A156F">
        <w:rPr>
          <w:rFonts w:asciiTheme="minorHAnsi" w:hAnsiTheme="minorHAnsi"/>
        </w:rPr>
        <w:t xml:space="preserve"> </w:t>
      </w:r>
      <w:r w:rsidR="009A156F">
        <w:rPr>
          <w:rFonts w:asciiTheme="minorHAnsi" w:hAnsiTheme="minorHAnsi"/>
        </w:rPr>
        <w:t xml:space="preserve">den Schülerinnen und Schülern sowie den Erziehungsberechtigten frühzeitig </w:t>
      </w:r>
      <w:r w:rsidR="00545D7E">
        <w:rPr>
          <w:rFonts w:asciiTheme="minorHAnsi" w:hAnsiTheme="minorHAnsi"/>
        </w:rPr>
        <w:t xml:space="preserve">(mindestens eine Woche) </w:t>
      </w:r>
      <w:r w:rsidR="009A156F" w:rsidRPr="009A156F">
        <w:rPr>
          <w:rFonts w:asciiTheme="minorHAnsi" w:hAnsiTheme="minorHAnsi"/>
        </w:rPr>
        <w:t>vorher angek</w:t>
      </w:r>
      <w:r w:rsidR="009A156F">
        <w:rPr>
          <w:rFonts w:asciiTheme="minorHAnsi" w:hAnsiTheme="minorHAnsi"/>
        </w:rPr>
        <w:t>ü</w:t>
      </w:r>
      <w:r w:rsidR="009A156F" w:rsidRPr="009A156F">
        <w:rPr>
          <w:rFonts w:asciiTheme="minorHAnsi" w:hAnsiTheme="minorHAnsi"/>
        </w:rPr>
        <w:t>ndigt.</w:t>
      </w:r>
    </w:p>
    <w:p w14:paraId="4C27548A" w14:textId="1BE31F02" w:rsidR="00712181" w:rsidRDefault="00712181" w:rsidP="009A156F">
      <w:pPr>
        <w:rPr>
          <w:rFonts w:asciiTheme="minorHAnsi" w:hAnsiTheme="minorHAnsi"/>
        </w:rPr>
      </w:pPr>
    </w:p>
    <w:p w14:paraId="2772FCD0" w14:textId="200ECF58" w:rsidR="00712181" w:rsidRDefault="00376870" w:rsidP="00712181">
      <w:pPr>
        <w:rPr>
          <w:rFonts w:asciiTheme="minorHAnsi" w:hAnsiTheme="minorHAnsi"/>
        </w:rPr>
      </w:pPr>
      <w:r w:rsidRPr="00376870">
        <w:rPr>
          <w:rFonts w:asciiTheme="minorHAnsi" w:hAnsiTheme="minorHAnsi"/>
        </w:rPr>
        <w:t xml:space="preserve">Bevor eine Klassenarbeit </w:t>
      </w:r>
      <w:r>
        <w:rPr>
          <w:rFonts w:asciiTheme="minorHAnsi" w:hAnsiTheme="minorHAnsi"/>
        </w:rPr>
        <w:t xml:space="preserve">an die Lerngruppe </w:t>
      </w:r>
      <w:proofErr w:type="gramStart"/>
      <w:r>
        <w:rPr>
          <w:rFonts w:asciiTheme="minorHAnsi" w:hAnsiTheme="minorHAnsi"/>
        </w:rPr>
        <w:t>zurück gegeben</w:t>
      </w:r>
      <w:proofErr w:type="gramEnd"/>
      <w:r>
        <w:rPr>
          <w:rFonts w:asciiTheme="minorHAnsi" w:hAnsiTheme="minorHAnsi"/>
        </w:rPr>
        <w:t xml:space="preserve"> wird</w:t>
      </w:r>
      <w:r w:rsidRPr="00376870">
        <w:rPr>
          <w:rFonts w:asciiTheme="minorHAnsi" w:hAnsiTheme="minorHAnsi"/>
        </w:rPr>
        <w:t xml:space="preserve">, </w:t>
      </w:r>
      <w:r>
        <w:rPr>
          <w:rFonts w:asciiTheme="minorHAnsi" w:hAnsiTheme="minorHAnsi"/>
        </w:rPr>
        <w:t>legt</w:t>
      </w:r>
      <w:r w:rsidRPr="00376870">
        <w:rPr>
          <w:rFonts w:asciiTheme="minorHAnsi" w:hAnsiTheme="minorHAnsi"/>
        </w:rPr>
        <w:t xml:space="preserve"> die Lehrkraft </w:t>
      </w:r>
      <w:r>
        <w:rPr>
          <w:rFonts w:asciiTheme="minorHAnsi" w:hAnsiTheme="minorHAnsi"/>
        </w:rPr>
        <w:t>einem von der Bildungsgangkonferenz am Anfang des Schuljahres festgelegten Lehrkraft für dieses Unterrichtsfach</w:t>
      </w:r>
      <w:r w:rsidRPr="00376870">
        <w:rPr>
          <w:rFonts w:asciiTheme="minorHAnsi" w:hAnsiTheme="minorHAnsi"/>
        </w:rPr>
        <w:t xml:space="preserve"> drei Exemplare zur Kenntnis</w:t>
      </w:r>
      <w:r>
        <w:rPr>
          <w:rFonts w:asciiTheme="minorHAnsi" w:hAnsiTheme="minorHAnsi"/>
        </w:rPr>
        <w:t xml:space="preserve"> vor</w:t>
      </w:r>
      <w:r w:rsidRPr="00376870">
        <w:rPr>
          <w:rFonts w:asciiTheme="minorHAnsi" w:hAnsiTheme="minorHAnsi"/>
        </w:rPr>
        <w:t>.</w:t>
      </w:r>
    </w:p>
    <w:p w14:paraId="73294047" w14:textId="1A355418" w:rsidR="00712181" w:rsidRDefault="00712181" w:rsidP="00712181">
      <w:pPr>
        <w:rPr>
          <w:rFonts w:asciiTheme="minorHAnsi" w:hAnsiTheme="minorHAnsi"/>
        </w:rPr>
      </w:pPr>
      <w:r w:rsidRPr="00712181">
        <w:rPr>
          <w:rFonts w:asciiTheme="minorHAnsi" w:hAnsiTheme="minorHAnsi"/>
        </w:rPr>
        <w:t>Die Kla</w:t>
      </w:r>
      <w:r>
        <w:rPr>
          <w:rFonts w:asciiTheme="minorHAnsi" w:hAnsiTheme="minorHAnsi"/>
        </w:rPr>
        <w:t>ssenarbeiten</w:t>
      </w:r>
      <w:r w:rsidRPr="00712181">
        <w:rPr>
          <w:rFonts w:asciiTheme="minorHAnsi" w:hAnsiTheme="minorHAnsi"/>
        </w:rPr>
        <w:t xml:space="preserve"> werden nach Benotung und Besprechung mit den Schülerinnen und Schülern diesen mit nach</w:t>
      </w:r>
      <w:r>
        <w:rPr>
          <w:rFonts w:asciiTheme="minorHAnsi" w:hAnsiTheme="minorHAnsi"/>
        </w:rPr>
        <w:t xml:space="preserve"> </w:t>
      </w:r>
      <w:r w:rsidRPr="00712181">
        <w:rPr>
          <w:rFonts w:asciiTheme="minorHAnsi" w:hAnsiTheme="minorHAnsi"/>
        </w:rPr>
        <w:t>Hause gegeben, damit die E</w:t>
      </w:r>
      <w:r>
        <w:rPr>
          <w:rFonts w:asciiTheme="minorHAnsi" w:hAnsiTheme="minorHAnsi"/>
        </w:rPr>
        <w:t>rziehungsberechtigten</w:t>
      </w:r>
      <w:r w:rsidRPr="00712181">
        <w:rPr>
          <w:rFonts w:asciiTheme="minorHAnsi" w:hAnsiTheme="minorHAnsi"/>
        </w:rPr>
        <w:t xml:space="preserve"> Kenntnis nehmen können; sie sind auf</w:t>
      </w:r>
      <w:r>
        <w:rPr>
          <w:rFonts w:asciiTheme="minorHAnsi" w:hAnsiTheme="minorHAnsi"/>
        </w:rPr>
        <w:t xml:space="preserve"> </w:t>
      </w:r>
      <w:r w:rsidRPr="00712181">
        <w:rPr>
          <w:rFonts w:asciiTheme="minorHAnsi" w:hAnsiTheme="minorHAnsi"/>
        </w:rPr>
        <w:t>Verlangen spätestens nach einer Woche</w:t>
      </w:r>
      <w:r>
        <w:rPr>
          <w:rFonts w:asciiTheme="minorHAnsi" w:hAnsiTheme="minorHAnsi"/>
        </w:rPr>
        <w:t xml:space="preserve"> </w:t>
      </w:r>
      <w:r w:rsidRPr="00712181">
        <w:rPr>
          <w:rFonts w:asciiTheme="minorHAnsi" w:hAnsiTheme="minorHAnsi"/>
        </w:rPr>
        <w:t>an die Schule zurückzugeben.</w:t>
      </w:r>
      <w:r>
        <w:rPr>
          <w:rFonts w:asciiTheme="minorHAnsi" w:hAnsiTheme="minorHAnsi"/>
        </w:rPr>
        <w:t xml:space="preserve"> </w:t>
      </w:r>
      <w:r w:rsidR="00376870" w:rsidRPr="00376870">
        <w:rPr>
          <w:rFonts w:asciiTheme="minorHAnsi" w:hAnsiTheme="minorHAnsi"/>
        </w:rPr>
        <w:t>Die Rückmeldebögen zu den Klassenarbeiten enthalten konkrete Lernhinweise.</w:t>
      </w:r>
    </w:p>
    <w:p w14:paraId="479E43CD" w14:textId="77777777" w:rsidR="00B277D7" w:rsidRDefault="00B277D7" w:rsidP="002B59C6">
      <w:pPr>
        <w:rPr>
          <w:rFonts w:asciiTheme="minorHAnsi" w:hAnsiTheme="minorHAnsi"/>
        </w:rPr>
      </w:pPr>
    </w:p>
    <w:p w14:paraId="1D9BEDCF" w14:textId="77777777" w:rsidR="002B59C6" w:rsidRDefault="002B59C6" w:rsidP="002B59C6">
      <w:pPr>
        <w:rPr>
          <w:rFonts w:asciiTheme="minorHAnsi" w:hAnsiTheme="minorHAnsi"/>
        </w:rPr>
      </w:pPr>
      <w:r w:rsidRPr="002B59C6">
        <w:rPr>
          <w:rFonts w:asciiTheme="minorHAnsi" w:hAnsiTheme="minorHAnsi"/>
        </w:rPr>
        <w:t>Die Schüler</w:t>
      </w:r>
      <w:r w:rsidR="00B028D1">
        <w:rPr>
          <w:rFonts w:asciiTheme="minorHAnsi" w:hAnsiTheme="minorHAnsi"/>
        </w:rPr>
        <w:t>Innen</w:t>
      </w:r>
      <w:r w:rsidRPr="002B59C6">
        <w:rPr>
          <w:rFonts w:asciiTheme="minorHAnsi" w:hAnsiTheme="minorHAnsi"/>
        </w:rPr>
        <w:t xml:space="preserve"> sowie deren Erziehungsberechtigte</w:t>
      </w:r>
      <w:r>
        <w:rPr>
          <w:rFonts w:asciiTheme="minorHAnsi" w:hAnsiTheme="minorHAnsi"/>
        </w:rPr>
        <w:t xml:space="preserve"> </w:t>
      </w:r>
      <w:r w:rsidRPr="002B59C6">
        <w:rPr>
          <w:rFonts w:asciiTheme="minorHAnsi" w:hAnsiTheme="minorHAnsi"/>
        </w:rPr>
        <w:t xml:space="preserve">erhalten jeweils nach dem ersten und dem dritten Quartal </w:t>
      </w:r>
      <w:r>
        <w:rPr>
          <w:rFonts w:asciiTheme="minorHAnsi" w:hAnsiTheme="minorHAnsi"/>
        </w:rPr>
        <w:t xml:space="preserve">zum Beratungstag (Elternsprechtag) </w:t>
      </w:r>
      <w:r w:rsidRPr="002B59C6">
        <w:rPr>
          <w:rFonts w:asciiTheme="minorHAnsi" w:hAnsiTheme="minorHAnsi"/>
        </w:rPr>
        <w:t>einen Förderplan, der</w:t>
      </w:r>
      <w:r>
        <w:rPr>
          <w:rFonts w:asciiTheme="minorHAnsi" w:hAnsiTheme="minorHAnsi"/>
        </w:rPr>
        <w:t xml:space="preserve"> </w:t>
      </w:r>
      <w:r w:rsidRPr="002B59C6">
        <w:rPr>
          <w:rFonts w:asciiTheme="minorHAnsi" w:hAnsiTheme="minorHAnsi"/>
        </w:rPr>
        <w:t xml:space="preserve">potenzialorientiert ihren aktuellen Lernstand dokumentiert und </w:t>
      </w:r>
      <w:r>
        <w:rPr>
          <w:rFonts w:asciiTheme="minorHAnsi" w:hAnsiTheme="minorHAnsi"/>
        </w:rPr>
        <w:t xml:space="preserve">einen </w:t>
      </w:r>
      <w:r w:rsidRPr="002B59C6">
        <w:rPr>
          <w:rFonts w:asciiTheme="minorHAnsi" w:hAnsiTheme="minorHAnsi"/>
        </w:rPr>
        <w:t>Ausblick auf die</w:t>
      </w:r>
      <w:r>
        <w:rPr>
          <w:rFonts w:asciiTheme="minorHAnsi" w:hAnsiTheme="minorHAnsi"/>
        </w:rPr>
        <w:t xml:space="preserve"> geplante </w:t>
      </w:r>
      <w:r w:rsidRPr="002B59C6">
        <w:rPr>
          <w:rFonts w:asciiTheme="minorHAnsi" w:hAnsiTheme="minorHAnsi"/>
        </w:rPr>
        <w:t>Kompetenzerweiterung gewährt.</w:t>
      </w:r>
    </w:p>
    <w:p w14:paraId="01FEEBFB" w14:textId="77777777" w:rsidR="00B277D7" w:rsidRDefault="00B277D7" w:rsidP="002B59C6">
      <w:pPr>
        <w:rPr>
          <w:rFonts w:asciiTheme="minorHAnsi" w:hAnsiTheme="minorHAnsi"/>
        </w:rPr>
      </w:pPr>
    </w:p>
    <w:p w14:paraId="2BAF9E21" w14:textId="77777777" w:rsidR="00B028D1" w:rsidRPr="00B028D1" w:rsidRDefault="00B028D1" w:rsidP="00B028D1">
      <w:pPr>
        <w:rPr>
          <w:rFonts w:asciiTheme="minorHAnsi" w:hAnsiTheme="minorHAnsi"/>
        </w:rPr>
      </w:pPr>
      <w:r w:rsidRPr="00B028D1">
        <w:rPr>
          <w:rFonts w:asciiTheme="minorHAnsi" w:hAnsiTheme="minorHAnsi"/>
        </w:rPr>
        <w:t xml:space="preserve">Frühzeitig </w:t>
      </w:r>
      <w:r>
        <w:rPr>
          <w:rFonts w:asciiTheme="minorHAnsi" w:hAnsiTheme="minorHAnsi"/>
        </w:rPr>
        <w:t>besprechen die Bildungsgangkonferenzen der Grundschule bzw. der Hauptschule</w:t>
      </w:r>
      <w:r w:rsidRPr="00B028D1">
        <w:rPr>
          <w:rFonts w:asciiTheme="minorHAnsi" w:hAnsiTheme="minorHAnsi"/>
        </w:rPr>
        <w:t xml:space="preserve"> die Aufgabenformate der </w:t>
      </w:r>
      <w:r>
        <w:rPr>
          <w:rFonts w:asciiTheme="minorHAnsi" w:hAnsiTheme="minorHAnsi"/>
        </w:rPr>
        <w:t xml:space="preserve">jeweiligen </w:t>
      </w:r>
      <w:r w:rsidRPr="00B028D1">
        <w:rPr>
          <w:rFonts w:asciiTheme="minorHAnsi" w:hAnsiTheme="minorHAnsi"/>
        </w:rPr>
        <w:t>L</w:t>
      </w:r>
      <w:r>
        <w:rPr>
          <w:rFonts w:asciiTheme="minorHAnsi" w:hAnsiTheme="minorHAnsi"/>
        </w:rPr>
        <w:t xml:space="preserve">ernstandserhebungen (VERA 3 und LSE 8) sowie </w:t>
      </w:r>
      <w:r w:rsidRPr="00B028D1">
        <w:rPr>
          <w:rFonts w:asciiTheme="minorHAnsi" w:hAnsiTheme="minorHAnsi"/>
        </w:rPr>
        <w:t>der ZP 10, so dass die</w:t>
      </w:r>
      <w:r>
        <w:rPr>
          <w:rFonts w:asciiTheme="minorHAnsi" w:hAnsiTheme="minorHAnsi"/>
        </w:rPr>
        <w:t xml:space="preserve"> </w:t>
      </w:r>
      <w:r w:rsidRPr="00B028D1">
        <w:rPr>
          <w:rFonts w:asciiTheme="minorHAnsi" w:hAnsiTheme="minorHAnsi"/>
        </w:rPr>
        <w:t>Schüler</w:t>
      </w:r>
      <w:r>
        <w:rPr>
          <w:rFonts w:asciiTheme="minorHAnsi" w:hAnsiTheme="minorHAnsi"/>
        </w:rPr>
        <w:t>I</w:t>
      </w:r>
      <w:r w:rsidRPr="00B028D1">
        <w:rPr>
          <w:rFonts w:asciiTheme="minorHAnsi" w:hAnsiTheme="minorHAnsi"/>
        </w:rPr>
        <w:t>nnen über einen längeren Zeitraum mit diesen Formaten vertraut</w:t>
      </w:r>
      <w:r w:rsidR="00A4209B">
        <w:rPr>
          <w:rFonts w:asciiTheme="minorHAnsi" w:hAnsiTheme="minorHAnsi"/>
        </w:rPr>
        <w:t xml:space="preserve"> </w:t>
      </w:r>
      <w:r w:rsidRPr="00B028D1">
        <w:rPr>
          <w:rFonts w:asciiTheme="minorHAnsi" w:hAnsiTheme="minorHAnsi"/>
        </w:rPr>
        <w:t>gemacht werden.</w:t>
      </w:r>
      <w:r>
        <w:rPr>
          <w:rFonts w:asciiTheme="minorHAnsi" w:hAnsiTheme="minorHAnsi"/>
        </w:rPr>
        <w:t xml:space="preserve"> Dazu wird die Möglichkeit genutzt, </w:t>
      </w:r>
      <w:r w:rsidR="00A4209B">
        <w:rPr>
          <w:rFonts w:asciiTheme="minorHAnsi" w:hAnsiTheme="minorHAnsi"/>
        </w:rPr>
        <w:t>entsprechende Erhebungen bzw. Prüfungen aus früheren Jahrgängen unterrichtlich zu behandeln.</w:t>
      </w:r>
    </w:p>
    <w:p w14:paraId="0B521656" w14:textId="77777777" w:rsidR="00B028D1" w:rsidRDefault="00B028D1" w:rsidP="00630A32">
      <w:pPr>
        <w:rPr>
          <w:rFonts w:asciiTheme="minorHAnsi" w:hAnsiTheme="minorHAnsi"/>
        </w:rPr>
      </w:pPr>
      <w:r w:rsidRPr="00B028D1">
        <w:rPr>
          <w:rFonts w:asciiTheme="minorHAnsi" w:hAnsiTheme="minorHAnsi"/>
        </w:rPr>
        <w:lastRenderedPageBreak/>
        <w:t xml:space="preserve">Die Ergebnisse der LSE </w:t>
      </w:r>
      <w:r w:rsidR="00A4209B" w:rsidRPr="00A4209B">
        <w:rPr>
          <w:rFonts w:asciiTheme="minorHAnsi" w:hAnsiTheme="minorHAnsi"/>
        </w:rPr>
        <w:t>werden</w:t>
      </w:r>
      <w:r w:rsidR="00A4209B">
        <w:rPr>
          <w:rFonts w:asciiTheme="minorHAnsi" w:hAnsiTheme="minorHAnsi"/>
          <w:b/>
          <w:bCs/>
        </w:rPr>
        <w:t xml:space="preserve"> </w:t>
      </w:r>
      <w:r w:rsidRPr="00B028D1">
        <w:rPr>
          <w:rFonts w:asciiTheme="minorHAnsi" w:hAnsiTheme="minorHAnsi"/>
        </w:rPr>
        <w:t xml:space="preserve">durch die jeweiligen </w:t>
      </w:r>
      <w:proofErr w:type="spellStart"/>
      <w:r w:rsidRPr="00B028D1">
        <w:rPr>
          <w:rFonts w:asciiTheme="minorHAnsi" w:hAnsiTheme="minorHAnsi"/>
        </w:rPr>
        <w:t>Fachlehrer</w:t>
      </w:r>
      <w:r w:rsidR="00A4209B">
        <w:rPr>
          <w:rFonts w:asciiTheme="minorHAnsi" w:hAnsiTheme="minorHAnsi"/>
        </w:rPr>
        <w:t>I</w:t>
      </w:r>
      <w:r w:rsidRPr="00B028D1">
        <w:rPr>
          <w:rFonts w:asciiTheme="minorHAnsi" w:hAnsiTheme="minorHAnsi"/>
        </w:rPr>
        <w:t>nnen</w:t>
      </w:r>
      <w:proofErr w:type="spellEnd"/>
      <w:r w:rsidRPr="00B028D1">
        <w:rPr>
          <w:rFonts w:asciiTheme="minorHAnsi" w:hAnsiTheme="minorHAnsi"/>
        </w:rPr>
        <w:t xml:space="preserve"> ausgewertet</w:t>
      </w:r>
      <w:r w:rsidR="00A4209B">
        <w:rPr>
          <w:rFonts w:asciiTheme="minorHAnsi" w:hAnsiTheme="minorHAnsi"/>
        </w:rPr>
        <w:t xml:space="preserve"> </w:t>
      </w:r>
      <w:r w:rsidRPr="00B028D1">
        <w:rPr>
          <w:rFonts w:asciiTheme="minorHAnsi" w:hAnsiTheme="minorHAnsi"/>
        </w:rPr>
        <w:t>und zur Diagnostik der jeweiligen Schüle</w:t>
      </w:r>
      <w:r w:rsidR="00A4209B">
        <w:rPr>
          <w:rFonts w:asciiTheme="minorHAnsi" w:hAnsiTheme="minorHAnsi"/>
        </w:rPr>
        <w:t>rInnen</w:t>
      </w:r>
      <w:r w:rsidRPr="00B028D1">
        <w:rPr>
          <w:rFonts w:asciiTheme="minorHAnsi" w:hAnsiTheme="minorHAnsi"/>
        </w:rPr>
        <w:t xml:space="preserve"> sowie des jeweiligen</w:t>
      </w:r>
      <w:r w:rsidR="00A4209B">
        <w:rPr>
          <w:rFonts w:asciiTheme="minorHAnsi" w:hAnsiTheme="minorHAnsi"/>
        </w:rPr>
        <w:t xml:space="preserve"> </w:t>
      </w:r>
      <w:r w:rsidRPr="00B028D1">
        <w:rPr>
          <w:rFonts w:asciiTheme="minorHAnsi" w:hAnsiTheme="minorHAnsi"/>
        </w:rPr>
        <w:t>Kurse</w:t>
      </w:r>
      <w:bookmarkStart w:id="0" w:name="_GoBack"/>
      <w:bookmarkEnd w:id="0"/>
      <w:r w:rsidRPr="00B028D1">
        <w:rPr>
          <w:rFonts w:asciiTheme="minorHAnsi" w:hAnsiTheme="minorHAnsi"/>
        </w:rPr>
        <w:t>s verwendet, um die Schüler</w:t>
      </w:r>
      <w:r w:rsidR="00A4209B">
        <w:rPr>
          <w:rFonts w:asciiTheme="minorHAnsi" w:hAnsiTheme="minorHAnsi"/>
        </w:rPr>
        <w:t>Innen</w:t>
      </w:r>
      <w:r w:rsidRPr="00B028D1">
        <w:rPr>
          <w:rFonts w:asciiTheme="minorHAnsi" w:hAnsiTheme="minorHAnsi"/>
        </w:rPr>
        <w:t xml:space="preserve"> bestmöglich anhand der Ergebnisse</w:t>
      </w:r>
      <w:r w:rsidR="00A4209B">
        <w:rPr>
          <w:rFonts w:asciiTheme="minorHAnsi" w:hAnsiTheme="minorHAnsi"/>
        </w:rPr>
        <w:t xml:space="preserve"> </w:t>
      </w:r>
      <w:r w:rsidRPr="00B028D1">
        <w:rPr>
          <w:rFonts w:asciiTheme="minorHAnsi" w:hAnsiTheme="minorHAnsi"/>
        </w:rPr>
        <w:t>fördern und fordern zu können. Im Anschluss erfolgt eine gemeinsame Auswertun</w:t>
      </w:r>
      <w:r w:rsidR="00A4209B">
        <w:rPr>
          <w:rFonts w:asciiTheme="minorHAnsi" w:hAnsiTheme="minorHAnsi"/>
        </w:rPr>
        <w:t xml:space="preserve">g </w:t>
      </w:r>
      <w:r w:rsidRPr="00B028D1">
        <w:rPr>
          <w:rFonts w:asciiTheme="minorHAnsi" w:hAnsiTheme="minorHAnsi"/>
        </w:rPr>
        <w:t xml:space="preserve">der Ergebnisse </w:t>
      </w:r>
      <w:r w:rsidR="00A4209B">
        <w:rPr>
          <w:rFonts w:asciiTheme="minorHAnsi" w:hAnsiTheme="minorHAnsi"/>
        </w:rPr>
        <w:t>innerhalb der Bildungsgangkonferenz</w:t>
      </w:r>
      <w:r w:rsidR="00630A32">
        <w:rPr>
          <w:rFonts w:asciiTheme="minorHAnsi" w:hAnsiTheme="minorHAnsi"/>
        </w:rPr>
        <w:t>,</w:t>
      </w:r>
      <w:r w:rsidR="00A4209B">
        <w:rPr>
          <w:rFonts w:asciiTheme="minorHAnsi" w:hAnsiTheme="minorHAnsi"/>
        </w:rPr>
        <w:t xml:space="preserve"> um daraus </w:t>
      </w:r>
      <w:r w:rsidR="00630A32">
        <w:rPr>
          <w:rFonts w:asciiTheme="minorHAnsi" w:hAnsiTheme="minorHAnsi"/>
        </w:rPr>
        <w:t xml:space="preserve">weitere Maßnahmen für den Unterricht zu besprechen und ggf. zu vereinbaren. </w:t>
      </w:r>
    </w:p>
    <w:p w14:paraId="672F8A27" w14:textId="77777777" w:rsidR="00F01D56" w:rsidRDefault="00F01D56" w:rsidP="00630A32">
      <w:pPr>
        <w:rPr>
          <w:rFonts w:asciiTheme="minorHAnsi" w:hAnsiTheme="minorHAnsi"/>
        </w:rPr>
      </w:pPr>
      <w:r>
        <w:rPr>
          <w:rFonts w:asciiTheme="minorHAnsi" w:hAnsiTheme="minorHAnsi"/>
        </w:rPr>
        <w:t>Die Ergebnisse der LSE und ZP 10 werden in einer Sitzung der Schulkonferenz vorgestellt und besprochen.</w:t>
      </w:r>
    </w:p>
    <w:p w14:paraId="4B7BD6C2" w14:textId="77777777" w:rsidR="0089231C" w:rsidRDefault="0089231C" w:rsidP="0089231C">
      <w:pPr>
        <w:rPr>
          <w:rFonts w:asciiTheme="minorHAnsi" w:hAnsiTheme="minorHAnsi"/>
        </w:rPr>
      </w:pPr>
    </w:p>
    <w:p w14:paraId="68EAB69A" w14:textId="77777777" w:rsidR="0089231C" w:rsidRPr="00B028D1" w:rsidRDefault="0089231C" w:rsidP="0089231C">
      <w:pPr>
        <w:rPr>
          <w:rFonts w:asciiTheme="minorHAnsi" w:hAnsiTheme="minorHAnsi"/>
        </w:rPr>
      </w:pPr>
    </w:p>
    <w:p w14:paraId="0F6C21E4" w14:textId="77777777" w:rsidR="00D77C6C" w:rsidRDefault="00D77C6C" w:rsidP="00C86502">
      <w:pPr>
        <w:rPr>
          <w:rFonts w:asciiTheme="minorHAnsi" w:hAnsiTheme="minorHAnsi"/>
        </w:rPr>
      </w:pPr>
    </w:p>
    <w:p w14:paraId="425CE98A" w14:textId="77777777" w:rsidR="00C86502" w:rsidRDefault="00C86502" w:rsidP="00036FB0">
      <w:pPr>
        <w:rPr>
          <w:rFonts w:asciiTheme="minorHAnsi" w:hAnsiTheme="minorHAnsi"/>
        </w:rPr>
      </w:pPr>
    </w:p>
    <w:p w14:paraId="01783871" w14:textId="77777777" w:rsidR="00036FB0" w:rsidRDefault="00845B3F" w:rsidP="00161FFB">
      <w:pPr>
        <w:pStyle w:val="Listenabsatz"/>
        <w:numPr>
          <w:ilvl w:val="1"/>
          <w:numId w:val="1"/>
        </w:numPr>
        <w:rPr>
          <w:rFonts w:asciiTheme="minorHAnsi" w:hAnsiTheme="minorHAnsi"/>
        </w:rPr>
      </w:pPr>
      <w:r>
        <w:rPr>
          <w:rFonts w:asciiTheme="minorHAnsi" w:hAnsiTheme="minorHAnsi"/>
        </w:rPr>
        <w:t>Praxis der Leistungsbewertung</w:t>
      </w:r>
    </w:p>
    <w:p w14:paraId="7C19EA57" w14:textId="77777777" w:rsidR="00870A16" w:rsidRDefault="00870A16" w:rsidP="00845B3F">
      <w:pPr>
        <w:rPr>
          <w:rFonts w:asciiTheme="minorHAnsi" w:hAnsiTheme="minorHAnsi"/>
        </w:rPr>
      </w:pPr>
      <w:r>
        <w:rPr>
          <w:rFonts w:asciiTheme="minorHAnsi" w:hAnsiTheme="minorHAnsi"/>
        </w:rPr>
        <w:t>Bildungsgang Hauptschule:</w:t>
      </w:r>
    </w:p>
    <w:p w14:paraId="093FFAA7" w14:textId="77777777" w:rsidR="00845B3F" w:rsidRDefault="00756FD1" w:rsidP="00845B3F">
      <w:pPr>
        <w:rPr>
          <w:rFonts w:asciiTheme="minorHAnsi" w:hAnsiTheme="minorHAnsi"/>
        </w:rPr>
      </w:pPr>
      <w:r>
        <w:rPr>
          <w:rFonts w:asciiTheme="minorHAnsi" w:hAnsiTheme="minorHAnsi"/>
        </w:rPr>
        <w:t xml:space="preserve">In den Hauptfächern Deutsch, Mathematik und Englisch </w:t>
      </w:r>
      <w:r w:rsidR="00C850D1" w:rsidRPr="00C850D1">
        <w:rPr>
          <w:rFonts w:asciiTheme="minorHAnsi" w:hAnsiTheme="minorHAnsi"/>
        </w:rPr>
        <w:t>werden die sonstige Mitarbeit und die Klassenarbeiten gleichwertig bei der Gesamtnotenbildung berücksichtigt. Die Leistungen der</w:t>
      </w:r>
      <w:r w:rsidR="00C850D1">
        <w:rPr>
          <w:rFonts w:asciiTheme="minorHAnsi" w:hAnsiTheme="minorHAnsi"/>
        </w:rPr>
        <w:t xml:space="preserve"> </w:t>
      </w:r>
      <w:r w:rsidR="00C850D1" w:rsidRPr="00C850D1">
        <w:rPr>
          <w:rFonts w:asciiTheme="minorHAnsi" w:hAnsiTheme="minorHAnsi"/>
        </w:rPr>
        <w:t>Lernstandserhebungen in Klasse 8 sind nicht Bestandteil der Gesamtnote.</w:t>
      </w:r>
    </w:p>
    <w:p w14:paraId="767F9F06" w14:textId="77777777" w:rsidR="00C850D1" w:rsidRDefault="00C850D1" w:rsidP="00845B3F">
      <w:pPr>
        <w:rPr>
          <w:rFonts w:asciiTheme="minorHAnsi" w:hAnsiTheme="minorHAnsi"/>
        </w:rPr>
      </w:pPr>
      <w:r>
        <w:rPr>
          <w:rFonts w:asciiTheme="minorHAnsi" w:hAnsiTheme="minorHAnsi"/>
        </w:rPr>
        <w:t xml:space="preserve">Die Lehrerkonferenz hat sich </w:t>
      </w:r>
      <w:r w:rsidR="005606E2">
        <w:rPr>
          <w:rFonts w:asciiTheme="minorHAnsi" w:hAnsiTheme="minorHAnsi"/>
        </w:rPr>
        <w:t xml:space="preserve">am 30.01.2023 </w:t>
      </w:r>
      <w:r>
        <w:rPr>
          <w:rFonts w:asciiTheme="minorHAnsi" w:hAnsiTheme="minorHAnsi"/>
        </w:rPr>
        <w:t>auf den folgenden einheitlichen Bewertungsschlüssel bei den Klassenarbeiten verständigt:</w:t>
      </w:r>
    </w:p>
    <w:p w14:paraId="19049887" w14:textId="77777777" w:rsidR="00F01D56" w:rsidRDefault="00C850D1" w:rsidP="00845B3F">
      <w:pPr>
        <w:rPr>
          <w:rFonts w:asciiTheme="minorHAnsi" w:hAnsiTheme="minorHAnsi"/>
        </w:rPr>
      </w:pPr>
      <w:r>
        <w:rPr>
          <w:rFonts w:asciiTheme="minorHAnsi" w:hAnsiTheme="minorHAnsi"/>
        </w:rPr>
        <w:t xml:space="preserve">Note 1: 100 – 96 %; </w:t>
      </w:r>
    </w:p>
    <w:p w14:paraId="605C2385" w14:textId="77777777" w:rsidR="00F01D56" w:rsidRDefault="00C850D1" w:rsidP="00845B3F">
      <w:pPr>
        <w:rPr>
          <w:rFonts w:asciiTheme="minorHAnsi" w:hAnsiTheme="minorHAnsi"/>
        </w:rPr>
      </w:pPr>
      <w:r>
        <w:rPr>
          <w:rFonts w:asciiTheme="minorHAnsi" w:hAnsiTheme="minorHAnsi"/>
        </w:rPr>
        <w:t>Note 2: 95 – 80 %;</w:t>
      </w:r>
    </w:p>
    <w:p w14:paraId="49CB9329" w14:textId="77777777" w:rsidR="00C850D1" w:rsidRDefault="00C850D1" w:rsidP="00845B3F">
      <w:pPr>
        <w:rPr>
          <w:rFonts w:asciiTheme="minorHAnsi" w:hAnsiTheme="minorHAnsi"/>
        </w:rPr>
      </w:pPr>
      <w:r>
        <w:rPr>
          <w:rFonts w:asciiTheme="minorHAnsi" w:hAnsiTheme="minorHAnsi"/>
        </w:rPr>
        <w:t xml:space="preserve">Note 3: 79 – 60 %; </w:t>
      </w:r>
    </w:p>
    <w:p w14:paraId="21D970AD" w14:textId="77777777" w:rsidR="00F01D56" w:rsidRDefault="00C850D1" w:rsidP="00845B3F">
      <w:pPr>
        <w:rPr>
          <w:rFonts w:asciiTheme="minorHAnsi" w:hAnsiTheme="minorHAnsi"/>
        </w:rPr>
      </w:pPr>
      <w:r>
        <w:rPr>
          <w:rFonts w:asciiTheme="minorHAnsi" w:hAnsiTheme="minorHAnsi"/>
        </w:rPr>
        <w:t xml:space="preserve">Note 4: 59 – 45 %; </w:t>
      </w:r>
    </w:p>
    <w:p w14:paraId="2DC45C17" w14:textId="77777777" w:rsidR="00F01D56" w:rsidRDefault="00C850D1" w:rsidP="00845B3F">
      <w:pPr>
        <w:rPr>
          <w:rFonts w:asciiTheme="minorHAnsi" w:hAnsiTheme="minorHAnsi"/>
        </w:rPr>
      </w:pPr>
      <w:r>
        <w:rPr>
          <w:rFonts w:asciiTheme="minorHAnsi" w:hAnsiTheme="minorHAnsi"/>
        </w:rPr>
        <w:t xml:space="preserve">Note 5: 44 – 16 %; </w:t>
      </w:r>
    </w:p>
    <w:p w14:paraId="610D9D85" w14:textId="77777777" w:rsidR="00C850D1" w:rsidRDefault="00C850D1" w:rsidP="00845B3F">
      <w:pPr>
        <w:rPr>
          <w:rFonts w:asciiTheme="minorHAnsi" w:hAnsiTheme="minorHAnsi"/>
        </w:rPr>
      </w:pPr>
      <w:r>
        <w:rPr>
          <w:rFonts w:asciiTheme="minorHAnsi" w:hAnsiTheme="minorHAnsi"/>
        </w:rPr>
        <w:t>Note 6: 15 – 0 %</w:t>
      </w:r>
    </w:p>
    <w:p w14:paraId="6260D5E0" w14:textId="77777777" w:rsidR="00C850D1" w:rsidRDefault="00C850D1" w:rsidP="00845B3F">
      <w:pPr>
        <w:rPr>
          <w:rFonts w:asciiTheme="minorHAnsi" w:hAnsiTheme="minorHAnsi"/>
        </w:rPr>
      </w:pPr>
    </w:p>
    <w:p w14:paraId="37F9D50E" w14:textId="77777777" w:rsidR="00C850D1" w:rsidRDefault="00C850D1" w:rsidP="00845B3F">
      <w:pPr>
        <w:rPr>
          <w:rFonts w:asciiTheme="minorHAnsi" w:hAnsiTheme="minorHAnsi"/>
        </w:rPr>
      </w:pPr>
      <w:r w:rsidRPr="00C850D1">
        <w:rPr>
          <w:rFonts w:asciiTheme="minorHAnsi" w:hAnsiTheme="minorHAnsi"/>
        </w:rPr>
        <w:t>Die Vorgaben der APO S I geben die folgende Anzahl an Häufigkeit und Länge für die</w:t>
      </w:r>
      <w:r w:rsidRPr="00C850D1">
        <w:rPr>
          <w:rFonts w:asciiTheme="minorHAnsi" w:hAnsiTheme="minorHAnsi"/>
        </w:rPr>
        <w:br/>
        <w:t xml:space="preserve">Kursarbeiten der jeweiligen Fächer und Jahrgangsstufen </w:t>
      </w:r>
      <w:r>
        <w:rPr>
          <w:rFonts w:asciiTheme="minorHAnsi" w:hAnsiTheme="minorHAnsi"/>
        </w:rPr>
        <w:t xml:space="preserve">im Bildungsgang der Hauptschule </w:t>
      </w:r>
      <w:r w:rsidRPr="00C850D1">
        <w:rPr>
          <w:rFonts w:asciiTheme="minorHAnsi" w:hAnsiTheme="minorHAnsi"/>
        </w:rPr>
        <w:t>vor.</w:t>
      </w:r>
    </w:p>
    <w:p w14:paraId="066F5C65" w14:textId="77777777" w:rsidR="00C850D1" w:rsidRDefault="00C850D1" w:rsidP="00845B3F">
      <w:pPr>
        <w:rPr>
          <w:rFonts w:asciiTheme="minorHAnsi" w:hAnsiTheme="minorHAnsi"/>
        </w:rPr>
      </w:pPr>
    </w:p>
    <w:tbl>
      <w:tblPr>
        <w:tblStyle w:val="Gitternetztabelle1hellAkzent1"/>
        <w:tblW w:w="0" w:type="auto"/>
        <w:tblLook w:val="04A0" w:firstRow="1" w:lastRow="0" w:firstColumn="1" w:lastColumn="0" w:noHBand="0" w:noVBand="1"/>
      </w:tblPr>
      <w:tblGrid>
        <w:gridCol w:w="837"/>
        <w:gridCol w:w="875"/>
        <w:gridCol w:w="1795"/>
        <w:gridCol w:w="875"/>
        <w:gridCol w:w="1795"/>
        <w:gridCol w:w="875"/>
        <w:gridCol w:w="1795"/>
      </w:tblGrid>
      <w:tr w:rsidR="005606E2" w:rsidRPr="005606E2" w14:paraId="1DD51E03" w14:textId="77777777" w:rsidTr="00560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9384E27" w14:textId="77777777" w:rsidR="005606E2" w:rsidRPr="005606E2" w:rsidRDefault="005606E2" w:rsidP="005606E2">
            <w:pPr>
              <w:rPr>
                <w:rFonts w:asciiTheme="minorHAnsi" w:hAnsiTheme="minorHAnsi"/>
              </w:rPr>
            </w:pPr>
            <w:r w:rsidRPr="005606E2">
              <w:rPr>
                <w:rFonts w:asciiTheme="minorHAnsi" w:hAnsiTheme="minorHAnsi"/>
              </w:rPr>
              <w:t>Klasse</w:t>
            </w:r>
          </w:p>
        </w:tc>
        <w:tc>
          <w:tcPr>
            <w:tcW w:w="0" w:type="auto"/>
            <w:gridSpan w:val="2"/>
            <w:hideMark/>
          </w:tcPr>
          <w:p w14:paraId="001B289B" w14:textId="77777777" w:rsidR="005606E2" w:rsidRPr="005606E2" w:rsidRDefault="005606E2" w:rsidP="005606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Deutsch</w:t>
            </w:r>
          </w:p>
        </w:tc>
        <w:tc>
          <w:tcPr>
            <w:tcW w:w="0" w:type="auto"/>
            <w:gridSpan w:val="2"/>
            <w:hideMark/>
          </w:tcPr>
          <w:p w14:paraId="2CF16E4B" w14:textId="77777777" w:rsidR="005606E2" w:rsidRPr="005606E2" w:rsidRDefault="005606E2" w:rsidP="005606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Englisch</w:t>
            </w:r>
          </w:p>
        </w:tc>
        <w:tc>
          <w:tcPr>
            <w:tcW w:w="0" w:type="auto"/>
            <w:gridSpan w:val="2"/>
            <w:hideMark/>
          </w:tcPr>
          <w:p w14:paraId="4520FEA0" w14:textId="77777777" w:rsidR="005606E2" w:rsidRPr="005606E2" w:rsidRDefault="005606E2" w:rsidP="005606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Mathematik</w:t>
            </w:r>
          </w:p>
        </w:tc>
      </w:tr>
      <w:tr w:rsidR="005606E2" w:rsidRPr="005606E2" w14:paraId="14293600" w14:textId="77777777" w:rsidTr="005606E2">
        <w:tc>
          <w:tcPr>
            <w:cnfStyle w:val="001000000000" w:firstRow="0" w:lastRow="0" w:firstColumn="1" w:lastColumn="0" w:oddVBand="0" w:evenVBand="0" w:oddHBand="0" w:evenHBand="0" w:firstRowFirstColumn="0" w:firstRowLastColumn="0" w:lastRowFirstColumn="0" w:lastRowLastColumn="0"/>
            <w:tcW w:w="0" w:type="auto"/>
            <w:vMerge/>
            <w:hideMark/>
          </w:tcPr>
          <w:p w14:paraId="13ED236C" w14:textId="77777777" w:rsidR="005606E2" w:rsidRPr="005606E2" w:rsidRDefault="005606E2" w:rsidP="005606E2">
            <w:pPr>
              <w:rPr>
                <w:rFonts w:asciiTheme="minorHAnsi" w:hAnsiTheme="minorHAnsi"/>
              </w:rPr>
            </w:pPr>
          </w:p>
        </w:tc>
        <w:tc>
          <w:tcPr>
            <w:tcW w:w="0" w:type="auto"/>
            <w:hideMark/>
          </w:tcPr>
          <w:p w14:paraId="0B74A0E8" w14:textId="77777777" w:rsidR="005606E2" w:rsidRPr="005606E2" w:rsidRDefault="005606E2" w:rsidP="005606E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i/>
                <w:iCs/>
              </w:rPr>
              <w:t>Anzahl</w:t>
            </w:r>
          </w:p>
        </w:tc>
        <w:tc>
          <w:tcPr>
            <w:tcW w:w="0" w:type="auto"/>
            <w:hideMark/>
          </w:tcPr>
          <w:p w14:paraId="144DA060"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i/>
                <w:iCs/>
              </w:rPr>
              <w:t>Dauer</w:t>
            </w:r>
            <w:r w:rsidRPr="005606E2">
              <w:rPr>
                <w:rFonts w:asciiTheme="minorHAnsi" w:hAnsiTheme="minorHAnsi"/>
              </w:rPr>
              <w:br/>
            </w:r>
            <w:r w:rsidRPr="005606E2">
              <w:rPr>
                <w:rFonts w:asciiTheme="minorHAnsi" w:hAnsiTheme="minorHAnsi"/>
                <w:i/>
                <w:iCs/>
              </w:rPr>
              <w:t xml:space="preserve">(in </w:t>
            </w:r>
            <w:proofErr w:type="spellStart"/>
            <w:r w:rsidRPr="005606E2">
              <w:rPr>
                <w:rFonts w:asciiTheme="minorHAnsi" w:hAnsiTheme="minorHAnsi"/>
                <w:i/>
                <w:iCs/>
              </w:rPr>
              <w:t>Unt</w:t>
            </w:r>
            <w:r>
              <w:rPr>
                <w:rFonts w:asciiTheme="minorHAnsi" w:hAnsiTheme="minorHAnsi"/>
                <w:i/>
                <w:iCs/>
              </w:rPr>
              <w:t>.</w:t>
            </w:r>
            <w:r w:rsidRPr="005606E2">
              <w:rPr>
                <w:rFonts w:asciiTheme="minorHAnsi" w:hAnsiTheme="minorHAnsi"/>
                <w:i/>
                <w:iCs/>
              </w:rPr>
              <w:t>stunden</w:t>
            </w:r>
            <w:proofErr w:type="spellEnd"/>
            <w:r w:rsidRPr="005606E2">
              <w:rPr>
                <w:rFonts w:asciiTheme="minorHAnsi" w:hAnsiTheme="minorHAnsi"/>
                <w:i/>
                <w:iCs/>
              </w:rPr>
              <w:t>)</w:t>
            </w:r>
          </w:p>
        </w:tc>
        <w:tc>
          <w:tcPr>
            <w:tcW w:w="0" w:type="auto"/>
            <w:hideMark/>
          </w:tcPr>
          <w:p w14:paraId="010E5048" w14:textId="77777777" w:rsidR="005606E2" w:rsidRPr="005606E2" w:rsidRDefault="005606E2" w:rsidP="005606E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i/>
                <w:iCs/>
              </w:rPr>
              <w:t>Anzahl</w:t>
            </w:r>
          </w:p>
        </w:tc>
        <w:tc>
          <w:tcPr>
            <w:tcW w:w="0" w:type="auto"/>
            <w:hideMark/>
          </w:tcPr>
          <w:p w14:paraId="1D2A7F9F"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i/>
                <w:iCs/>
              </w:rPr>
              <w:t>Dauer</w:t>
            </w:r>
            <w:r w:rsidRPr="005606E2">
              <w:rPr>
                <w:rFonts w:asciiTheme="minorHAnsi" w:hAnsiTheme="minorHAnsi"/>
              </w:rPr>
              <w:br/>
            </w:r>
            <w:r w:rsidRPr="005606E2">
              <w:rPr>
                <w:rFonts w:asciiTheme="minorHAnsi" w:hAnsiTheme="minorHAnsi"/>
                <w:i/>
                <w:iCs/>
              </w:rPr>
              <w:t xml:space="preserve">(in </w:t>
            </w:r>
            <w:proofErr w:type="spellStart"/>
            <w:r w:rsidRPr="005606E2">
              <w:rPr>
                <w:rFonts w:asciiTheme="minorHAnsi" w:hAnsiTheme="minorHAnsi"/>
                <w:i/>
                <w:iCs/>
              </w:rPr>
              <w:t>Unt</w:t>
            </w:r>
            <w:r>
              <w:rPr>
                <w:rFonts w:asciiTheme="minorHAnsi" w:hAnsiTheme="minorHAnsi"/>
                <w:i/>
                <w:iCs/>
              </w:rPr>
              <w:t>.</w:t>
            </w:r>
            <w:r w:rsidRPr="005606E2">
              <w:rPr>
                <w:rFonts w:asciiTheme="minorHAnsi" w:hAnsiTheme="minorHAnsi"/>
                <w:i/>
                <w:iCs/>
              </w:rPr>
              <w:t>stunden</w:t>
            </w:r>
            <w:proofErr w:type="spellEnd"/>
            <w:r w:rsidRPr="005606E2">
              <w:rPr>
                <w:rFonts w:asciiTheme="minorHAnsi" w:hAnsiTheme="minorHAnsi"/>
                <w:i/>
                <w:iCs/>
              </w:rPr>
              <w:t>)</w:t>
            </w:r>
          </w:p>
        </w:tc>
        <w:tc>
          <w:tcPr>
            <w:tcW w:w="0" w:type="auto"/>
            <w:hideMark/>
          </w:tcPr>
          <w:p w14:paraId="026EC9B6" w14:textId="77777777" w:rsidR="005606E2" w:rsidRPr="005606E2" w:rsidRDefault="005606E2" w:rsidP="005606E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i/>
                <w:iCs/>
              </w:rPr>
              <w:t>Anzahl</w:t>
            </w:r>
          </w:p>
        </w:tc>
        <w:tc>
          <w:tcPr>
            <w:tcW w:w="0" w:type="auto"/>
            <w:hideMark/>
          </w:tcPr>
          <w:p w14:paraId="6F3D0D04"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i/>
                <w:iCs/>
              </w:rPr>
              <w:t>Dauer</w:t>
            </w:r>
            <w:r w:rsidRPr="005606E2">
              <w:rPr>
                <w:rFonts w:asciiTheme="minorHAnsi" w:hAnsiTheme="minorHAnsi"/>
              </w:rPr>
              <w:br/>
            </w:r>
            <w:r w:rsidRPr="005606E2">
              <w:rPr>
                <w:rFonts w:asciiTheme="minorHAnsi" w:hAnsiTheme="minorHAnsi"/>
                <w:i/>
                <w:iCs/>
              </w:rPr>
              <w:t xml:space="preserve">(in </w:t>
            </w:r>
            <w:proofErr w:type="spellStart"/>
            <w:r w:rsidRPr="005606E2">
              <w:rPr>
                <w:rFonts w:asciiTheme="minorHAnsi" w:hAnsiTheme="minorHAnsi"/>
                <w:i/>
                <w:iCs/>
              </w:rPr>
              <w:t>Unt</w:t>
            </w:r>
            <w:r>
              <w:rPr>
                <w:rFonts w:asciiTheme="minorHAnsi" w:hAnsiTheme="minorHAnsi"/>
                <w:i/>
                <w:iCs/>
              </w:rPr>
              <w:t>.</w:t>
            </w:r>
            <w:r w:rsidRPr="005606E2">
              <w:rPr>
                <w:rFonts w:asciiTheme="minorHAnsi" w:hAnsiTheme="minorHAnsi"/>
                <w:i/>
                <w:iCs/>
              </w:rPr>
              <w:t>stunden</w:t>
            </w:r>
            <w:proofErr w:type="spellEnd"/>
            <w:r w:rsidRPr="005606E2">
              <w:rPr>
                <w:rFonts w:asciiTheme="minorHAnsi" w:hAnsiTheme="minorHAnsi"/>
                <w:i/>
                <w:iCs/>
              </w:rPr>
              <w:t>)</w:t>
            </w:r>
          </w:p>
        </w:tc>
      </w:tr>
      <w:tr w:rsidR="005606E2" w:rsidRPr="005606E2" w14:paraId="7EFDA606" w14:textId="77777777" w:rsidTr="005606E2">
        <w:tc>
          <w:tcPr>
            <w:cnfStyle w:val="001000000000" w:firstRow="0" w:lastRow="0" w:firstColumn="1" w:lastColumn="0" w:oddVBand="0" w:evenVBand="0" w:oddHBand="0" w:evenHBand="0" w:firstRowFirstColumn="0" w:firstRowLastColumn="0" w:lastRowFirstColumn="0" w:lastRowLastColumn="0"/>
            <w:tcW w:w="0" w:type="auto"/>
            <w:hideMark/>
          </w:tcPr>
          <w:p w14:paraId="0C096137" w14:textId="77777777" w:rsidR="005606E2" w:rsidRPr="005606E2" w:rsidRDefault="005606E2" w:rsidP="005606E2">
            <w:pPr>
              <w:jc w:val="center"/>
              <w:rPr>
                <w:rFonts w:asciiTheme="minorHAnsi" w:hAnsiTheme="minorHAnsi"/>
              </w:rPr>
            </w:pPr>
            <w:r w:rsidRPr="005606E2">
              <w:rPr>
                <w:rFonts w:asciiTheme="minorHAnsi" w:hAnsiTheme="minorHAnsi"/>
              </w:rPr>
              <w:t>5</w:t>
            </w:r>
          </w:p>
        </w:tc>
        <w:tc>
          <w:tcPr>
            <w:tcW w:w="0" w:type="auto"/>
            <w:hideMark/>
          </w:tcPr>
          <w:p w14:paraId="5EE32BD5"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6</w:t>
            </w:r>
          </w:p>
        </w:tc>
        <w:tc>
          <w:tcPr>
            <w:tcW w:w="0" w:type="auto"/>
            <w:hideMark/>
          </w:tcPr>
          <w:p w14:paraId="4C1574B4"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1</w:t>
            </w:r>
          </w:p>
        </w:tc>
        <w:tc>
          <w:tcPr>
            <w:tcW w:w="0" w:type="auto"/>
            <w:hideMark/>
          </w:tcPr>
          <w:p w14:paraId="6E2AED90"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3*</w:t>
            </w:r>
          </w:p>
        </w:tc>
        <w:tc>
          <w:tcPr>
            <w:tcW w:w="0" w:type="auto"/>
            <w:hideMark/>
          </w:tcPr>
          <w:p w14:paraId="7FE894C9"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bis zu 1</w:t>
            </w:r>
          </w:p>
        </w:tc>
        <w:tc>
          <w:tcPr>
            <w:tcW w:w="0" w:type="auto"/>
            <w:hideMark/>
          </w:tcPr>
          <w:p w14:paraId="18A0DD61"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6</w:t>
            </w:r>
          </w:p>
        </w:tc>
        <w:tc>
          <w:tcPr>
            <w:tcW w:w="0" w:type="auto"/>
            <w:hideMark/>
          </w:tcPr>
          <w:p w14:paraId="6E599D8A"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bis zu 1</w:t>
            </w:r>
          </w:p>
        </w:tc>
      </w:tr>
      <w:tr w:rsidR="005606E2" w:rsidRPr="005606E2" w14:paraId="04730685" w14:textId="77777777" w:rsidTr="005606E2">
        <w:tc>
          <w:tcPr>
            <w:cnfStyle w:val="001000000000" w:firstRow="0" w:lastRow="0" w:firstColumn="1" w:lastColumn="0" w:oddVBand="0" w:evenVBand="0" w:oddHBand="0" w:evenHBand="0" w:firstRowFirstColumn="0" w:firstRowLastColumn="0" w:lastRowFirstColumn="0" w:lastRowLastColumn="0"/>
            <w:tcW w:w="0" w:type="auto"/>
            <w:hideMark/>
          </w:tcPr>
          <w:p w14:paraId="63D72DC9" w14:textId="77777777" w:rsidR="005606E2" w:rsidRPr="005606E2" w:rsidRDefault="005606E2" w:rsidP="005606E2">
            <w:pPr>
              <w:jc w:val="center"/>
              <w:rPr>
                <w:rFonts w:asciiTheme="minorHAnsi" w:hAnsiTheme="minorHAnsi"/>
              </w:rPr>
            </w:pPr>
            <w:r w:rsidRPr="005606E2">
              <w:rPr>
                <w:rFonts w:asciiTheme="minorHAnsi" w:hAnsiTheme="minorHAnsi"/>
              </w:rPr>
              <w:t>6</w:t>
            </w:r>
          </w:p>
        </w:tc>
        <w:tc>
          <w:tcPr>
            <w:tcW w:w="0" w:type="auto"/>
            <w:hideMark/>
          </w:tcPr>
          <w:p w14:paraId="510470BA"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6</w:t>
            </w:r>
          </w:p>
        </w:tc>
        <w:tc>
          <w:tcPr>
            <w:tcW w:w="0" w:type="auto"/>
            <w:hideMark/>
          </w:tcPr>
          <w:p w14:paraId="32658150"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1</w:t>
            </w:r>
          </w:p>
        </w:tc>
        <w:tc>
          <w:tcPr>
            <w:tcW w:w="0" w:type="auto"/>
            <w:hideMark/>
          </w:tcPr>
          <w:p w14:paraId="7B1EA98F"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6</w:t>
            </w:r>
          </w:p>
        </w:tc>
        <w:tc>
          <w:tcPr>
            <w:tcW w:w="0" w:type="auto"/>
            <w:hideMark/>
          </w:tcPr>
          <w:p w14:paraId="625BC86F"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bis zu 1</w:t>
            </w:r>
          </w:p>
        </w:tc>
        <w:tc>
          <w:tcPr>
            <w:tcW w:w="0" w:type="auto"/>
            <w:hideMark/>
          </w:tcPr>
          <w:p w14:paraId="76254355"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6</w:t>
            </w:r>
          </w:p>
        </w:tc>
        <w:tc>
          <w:tcPr>
            <w:tcW w:w="0" w:type="auto"/>
            <w:hideMark/>
          </w:tcPr>
          <w:p w14:paraId="0E94FB22"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bis zu 1</w:t>
            </w:r>
          </w:p>
        </w:tc>
      </w:tr>
      <w:tr w:rsidR="005606E2" w:rsidRPr="005606E2" w14:paraId="7999BC6A" w14:textId="77777777" w:rsidTr="005606E2">
        <w:tc>
          <w:tcPr>
            <w:cnfStyle w:val="001000000000" w:firstRow="0" w:lastRow="0" w:firstColumn="1" w:lastColumn="0" w:oddVBand="0" w:evenVBand="0" w:oddHBand="0" w:evenHBand="0" w:firstRowFirstColumn="0" w:firstRowLastColumn="0" w:lastRowFirstColumn="0" w:lastRowLastColumn="0"/>
            <w:tcW w:w="0" w:type="auto"/>
            <w:hideMark/>
          </w:tcPr>
          <w:p w14:paraId="4BCDD483" w14:textId="77777777" w:rsidR="005606E2" w:rsidRPr="005606E2" w:rsidRDefault="005606E2" w:rsidP="005606E2">
            <w:pPr>
              <w:jc w:val="center"/>
              <w:rPr>
                <w:rFonts w:asciiTheme="minorHAnsi" w:hAnsiTheme="minorHAnsi"/>
              </w:rPr>
            </w:pPr>
            <w:r w:rsidRPr="005606E2">
              <w:rPr>
                <w:rFonts w:asciiTheme="minorHAnsi" w:hAnsiTheme="minorHAnsi"/>
              </w:rPr>
              <w:t>7</w:t>
            </w:r>
          </w:p>
        </w:tc>
        <w:tc>
          <w:tcPr>
            <w:tcW w:w="0" w:type="auto"/>
            <w:hideMark/>
          </w:tcPr>
          <w:p w14:paraId="325E8846"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6</w:t>
            </w:r>
          </w:p>
        </w:tc>
        <w:tc>
          <w:tcPr>
            <w:tcW w:w="0" w:type="auto"/>
            <w:hideMark/>
          </w:tcPr>
          <w:p w14:paraId="6F9EA15F"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1 - 2</w:t>
            </w:r>
          </w:p>
        </w:tc>
        <w:tc>
          <w:tcPr>
            <w:tcW w:w="0" w:type="auto"/>
            <w:hideMark/>
          </w:tcPr>
          <w:p w14:paraId="33A19F57"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6</w:t>
            </w:r>
          </w:p>
        </w:tc>
        <w:tc>
          <w:tcPr>
            <w:tcW w:w="0" w:type="auto"/>
            <w:hideMark/>
          </w:tcPr>
          <w:p w14:paraId="5A6AA0C0"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bis zu 1</w:t>
            </w:r>
          </w:p>
        </w:tc>
        <w:tc>
          <w:tcPr>
            <w:tcW w:w="0" w:type="auto"/>
            <w:hideMark/>
          </w:tcPr>
          <w:p w14:paraId="47A5BEEA"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6</w:t>
            </w:r>
          </w:p>
        </w:tc>
        <w:tc>
          <w:tcPr>
            <w:tcW w:w="0" w:type="auto"/>
            <w:hideMark/>
          </w:tcPr>
          <w:p w14:paraId="3C99F6B1"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bis zu 1</w:t>
            </w:r>
          </w:p>
        </w:tc>
      </w:tr>
      <w:tr w:rsidR="005606E2" w:rsidRPr="005606E2" w14:paraId="71F7D2CF" w14:textId="77777777" w:rsidTr="005606E2">
        <w:tc>
          <w:tcPr>
            <w:cnfStyle w:val="001000000000" w:firstRow="0" w:lastRow="0" w:firstColumn="1" w:lastColumn="0" w:oddVBand="0" w:evenVBand="0" w:oddHBand="0" w:evenHBand="0" w:firstRowFirstColumn="0" w:firstRowLastColumn="0" w:lastRowFirstColumn="0" w:lastRowLastColumn="0"/>
            <w:tcW w:w="0" w:type="auto"/>
            <w:hideMark/>
          </w:tcPr>
          <w:p w14:paraId="19DE1FBA" w14:textId="77777777" w:rsidR="005606E2" w:rsidRPr="005606E2" w:rsidRDefault="005606E2" w:rsidP="005606E2">
            <w:pPr>
              <w:jc w:val="center"/>
              <w:rPr>
                <w:rFonts w:asciiTheme="minorHAnsi" w:hAnsiTheme="minorHAnsi"/>
              </w:rPr>
            </w:pPr>
            <w:r w:rsidRPr="005606E2">
              <w:rPr>
                <w:rFonts w:asciiTheme="minorHAnsi" w:hAnsiTheme="minorHAnsi"/>
              </w:rPr>
              <w:t>8</w:t>
            </w:r>
          </w:p>
        </w:tc>
        <w:tc>
          <w:tcPr>
            <w:tcW w:w="0" w:type="auto"/>
            <w:hideMark/>
          </w:tcPr>
          <w:p w14:paraId="7973E7BA"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5</w:t>
            </w:r>
          </w:p>
        </w:tc>
        <w:tc>
          <w:tcPr>
            <w:tcW w:w="0" w:type="auto"/>
            <w:hideMark/>
          </w:tcPr>
          <w:p w14:paraId="6E8DBD82"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1 - 2</w:t>
            </w:r>
          </w:p>
        </w:tc>
        <w:tc>
          <w:tcPr>
            <w:tcW w:w="0" w:type="auto"/>
            <w:hideMark/>
          </w:tcPr>
          <w:p w14:paraId="4EAC16A4"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5</w:t>
            </w:r>
          </w:p>
        </w:tc>
        <w:tc>
          <w:tcPr>
            <w:tcW w:w="0" w:type="auto"/>
            <w:hideMark/>
          </w:tcPr>
          <w:p w14:paraId="3AED7981"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1 - 2</w:t>
            </w:r>
          </w:p>
        </w:tc>
        <w:tc>
          <w:tcPr>
            <w:tcW w:w="0" w:type="auto"/>
            <w:hideMark/>
          </w:tcPr>
          <w:p w14:paraId="435B213B"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5</w:t>
            </w:r>
          </w:p>
        </w:tc>
        <w:tc>
          <w:tcPr>
            <w:tcW w:w="0" w:type="auto"/>
            <w:hideMark/>
          </w:tcPr>
          <w:p w14:paraId="1A16A655"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1 - 2</w:t>
            </w:r>
          </w:p>
        </w:tc>
      </w:tr>
      <w:tr w:rsidR="005606E2" w:rsidRPr="005606E2" w14:paraId="4C3F129E" w14:textId="77777777" w:rsidTr="005606E2">
        <w:tc>
          <w:tcPr>
            <w:cnfStyle w:val="001000000000" w:firstRow="0" w:lastRow="0" w:firstColumn="1" w:lastColumn="0" w:oddVBand="0" w:evenVBand="0" w:oddHBand="0" w:evenHBand="0" w:firstRowFirstColumn="0" w:firstRowLastColumn="0" w:lastRowFirstColumn="0" w:lastRowLastColumn="0"/>
            <w:tcW w:w="0" w:type="auto"/>
            <w:hideMark/>
          </w:tcPr>
          <w:p w14:paraId="4B5F376D" w14:textId="77777777" w:rsidR="005606E2" w:rsidRPr="005606E2" w:rsidRDefault="005606E2" w:rsidP="005606E2">
            <w:pPr>
              <w:jc w:val="center"/>
              <w:rPr>
                <w:rFonts w:asciiTheme="minorHAnsi" w:hAnsiTheme="minorHAnsi"/>
              </w:rPr>
            </w:pPr>
            <w:r w:rsidRPr="005606E2">
              <w:rPr>
                <w:rFonts w:asciiTheme="minorHAnsi" w:hAnsiTheme="minorHAnsi"/>
              </w:rPr>
              <w:t>9</w:t>
            </w:r>
          </w:p>
        </w:tc>
        <w:tc>
          <w:tcPr>
            <w:tcW w:w="0" w:type="auto"/>
            <w:hideMark/>
          </w:tcPr>
          <w:p w14:paraId="1EDE1D8D"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4 - 5</w:t>
            </w:r>
          </w:p>
        </w:tc>
        <w:tc>
          <w:tcPr>
            <w:tcW w:w="0" w:type="auto"/>
            <w:hideMark/>
          </w:tcPr>
          <w:p w14:paraId="4A20729A"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2 - 3</w:t>
            </w:r>
          </w:p>
        </w:tc>
        <w:tc>
          <w:tcPr>
            <w:tcW w:w="0" w:type="auto"/>
            <w:hideMark/>
          </w:tcPr>
          <w:p w14:paraId="59D9699E"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4 - 5</w:t>
            </w:r>
          </w:p>
        </w:tc>
        <w:tc>
          <w:tcPr>
            <w:tcW w:w="0" w:type="auto"/>
            <w:hideMark/>
          </w:tcPr>
          <w:p w14:paraId="04B5ACEA"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1 - 2</w:t>
            </w:r>
          </w:p>
        </w:tc>
        <w:tc>
          <w:tcPr>
            <w:tcW w:w="0" w:type="auto"/>
            <w:hideMark/>
          </w:tcPr>
          <w:p w14:paraId="48B750AB"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4 - 5</w:t>
            </w:r>
          </w:p>
        </w:tc>
        <w:tc>
          <w:tcPr>
            <w:tcW w:w="0" w:type="auto"/>
            <w:hideMark/>
          </w:tcPr>
          <w:p w14:paraId="3B9E8AC9"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1 - 2</w:t>
            </w:r>
          </w:p>
        </w:tc>
      </w:tr>
      <w:tr w:rsidR="005606E2" w:rsidRPr="005606E2" w14:paraId="22F58B06" w14:textId="77777777" w:rsidTr="005606E2">
        <w:tc>
          <w:tcPr>
            <w:cnfStyle w:val="001000000000" w:firstRow="0" w:lastRow="0" w:firstColumn="1" w:lastColumn="0" w:oddVBand="0" w:evenVBand="0" w:oddHBand="0" w:evenHBand="0" w:firstRowFirstColumn="0" w:firstRowLastColumn="0" w:lastRowFirstColumn="0" w:lastRowLastColumn="0"/>
            <w:tcW w:w="0" w:type="auto"/>
            <w:hideMark/>
          </w:tcPr>
          <w:p w14:paraId="2ABA09D2" w14:textId="77777777" w:rsidR="005606E2" w:rsidRPr="005606E2" w:rsidRDefault="005606E2" w:rsidP="005606E2">
            <w:pPr>
              <w:jc w:val="center"/>
              <w:rPr>
                <w:rFonts w:asciiTheme="minorHAnsi" w:hAnsiTheme="minorHAnsi"/>
              </w:rPr>
            </w:pPr>
            <w:r w:rsidRPr="005606E2">
              <w:rPr>
                <w:rFonts w:asciiTheme="minorHAnsi" w:hAnsiTheme="minorHAnsi"/>
              </w:rPr>
              <w:t>10</w:t>
            </w:r>
          </w:p>
        </w:tc>
        <w:tc>
          <w:tcPr>
            <w:tcW w:w="0" w:type="auto"/>
            <w:hideMark/>
          </w:tcPr>
          <w:p w14:paraId="3E178FA3"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4 - 5</w:t>
            </w:r>
          </w:p>
        </w:tc>
        <w:tc>
          <w:tcPr>
            <w:tcW w:w="0" w:type="auto"/>
            <w:hideMark/>
          </w:tcPr>
          <w:p w14:paraId="28EE2B98"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2 - 3</w:t>
            </w:r>
          </w:p>
        </w:tc>
        <w:tc>
          <w:tcPr>
            <w:tcW w:w="0" w:type="auto"/>
            <w:hideMark/>
          </w:tcPr>
          <w:p w14:paraId="540B35B7"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4 - 5</w:t>
            </w:r>
          </w:p>
        </w:tc>
        <w:tc>
          <w:tcPr>
            <w:tcW w:w="0" w:type="auto"/>
            <w:hideMark/>
          </w:tcPr>
          <w:p w14:paraId="4D18A2F8"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1 - 2</w:t>
            </w:r>
          </w:p>
        </w:tc>
        <w:tc>
          <w:tcPr>
            <w:tcW w:w="0" w:type="auto"/>
            <w:hideMark/>
          </w:tcPr>
          <w:p w14:paraId="4530D6BD"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4 - 5</w:t>
            </w:r>
          </w:p>
        </w:tc>
        <w:tc>
          <w:tcPr>
            <w:tcW w:w="0" w:type="auto"/>
            <w:hideMark/>
          </w:tcPr>
          <w:p w14:paraId="7DAAF7E8" w14:textId="77777777" w:rsidR="005606E2" w:rsidRPr="005606E2" w:rsidRDefault="005606E2" w:rsidP="005606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1 - 2</w:t>
            </w:r>
          </w:p>
        </w:tc>
      </w:tr>
    </w:tbl>
    <w:p w14:paraId="40E335E1" w14:textId="77777777" w:rsidR="00C850D1" w:rsidRDefault="00C850D1" w:rsidP="00845B3F">
      <w:pPr>
        <w:rPr>
          <w:rFonts w:asciiTheme="minorHAnsi" w:hAnsiTheme="minorHAnsi"/>
        </w:rPr>
      </w:pPr>
    </w:p>
    <w:p w14:paraId="6796C444" w14:textId="08C2BA47" w:rsidR="00041C47" w:rsidRDefault="00426B25" w:rsidP="00845B3F">
      <w:pPr>
        <w:rPr>
          <w:rFonts w:asciiTheme="minorHAnsi" w:hAnsiTheme="minorHAnsi"/>
        </w:rPr>
      </w:pPr>
      <w:r w:rsidRPr="00426B25">
        <w:rPr>
          <w:rFonts w:asciiTheme="minorHAnsi" w:hAnsiTheme="minorHAnsi"/>
        </w:rPr>
        <w:t>Die Mehrzahl der Fächer</w:t>
      </w:r>
      <w:r>
        <w:rPr>
          <w:rFonts w:asciiTheme="minorHAnsi" w:hAnsiTheme="minorHAnsi"/>
        </w:rPr>
        <w:t xml:space="preserve"> (Nebenfächer)</w:t>
      </w:r>
      <w:r w:rsidRPr="00426B25">
        <w:rPr>
          <w:rFonts w:asciiTheme="minorHAnsi" w:hAnsiTheme="minorHAnsi"/>
        </w:rPr>
        <w:t xml:space="preserve"> benotet ausschließlich die Sonstige Mitarbei</w:t>
      </w:r>
      <w:r>
        <w:rPr>
          <w:rFonts w:asciiTheme="minorHAnsi" w:hAnsiTheme="minorHAnsi"/>
        </w:rPr>
        <w:t>t</w:t>
      </w:r>
      <w:r w:rsidRPr="00426B25">
        <w:rPr>
          <w:rFonts w:asciiTheme="minorHAnsi" w:hAnsiTheme="minorHAnsi"/>
        </w:rPr>
        <w:t>.</w:t>
      </w:r>
      <w:r>
        <w:rPr>
          <w:rFonts w:asciiTheme="minorHAnsi" w:hAnsiTheme="minorHAnsi"/>
        </w:rPr>
        <w:t xml:space="preserve"> Für die verschiedenen Bereiche (wie z. B. mündliche Mitarbeit, Referate</w:t>
      </w:r>
      <w:r w:rsidR="00F01D56">
        <w:rPr>
          <w:rFonts w:asciiTheme="minorHAnsi" w:hAnsiTheme="minorHAnsi"/>
        </w:rPr>
        <w:t>, Mappenführung</w:t>
      </w:r>
      <w:r>
        <w:rPr>
          <w:rFonts w:asciiTheme="minorHAnsi" w:hAnsiTheme="minorHAnsi"/>
        </w:rPr>
        <w:t>) der Sonstigen Mitarbeit w</w:t>
      </w:r>
      <w:r w:rsidR="00A71F9D">
        <w:rPr>
          <w:rFonts w:asciiTheme="minorHAnsi" w:hAnsiTheme="minorHAnsi"/>
        </w:rPr>
        <w:t>e</w:t>
      </w:r>
      <w:r>
        <w:rPr>
          <w:rFonts w:asciiTheme="minorHAnsi" w:hAnsiTheme="minorHAnsi"/>
        </w:rPr>
        <w:t xml:space="preserve">rden in den verschiedenen Bildungsgangkonferenzen </w:t>
      </w:r>
      <w:r w:rsidR="00295BA2">
        <w:rPr>
          <w:rFonts w:asciiTheme="minorHAnsi" w:hAnsiTheme="minorHAnsi"/>
        </w:rPr>
        <w:t>kriterienorientierte Bewertungsraster</w:t>
      </w:r>
      <w:r>
        <w:rPr>
          <w:rFonts w:asciiTheme="minorHAnsi" w:hAnsiTheme="minorHAnsi"/>
        </w:rPr>
        <w:t xml:space="preserve"> entwickelt</w:t>
      </w:r>
      <w:r w:rsidR="00295BA2">
        <w:rPr>
          <w:rFonts w:asciiTheme="minorHAnsi" w:hAnsiTheme="minorHAnsi"/>
        </w:rPr>
        <w:t xml:space="preserve">. Aspekte wie die </w:t>
      </w:r>
      <w:r w:rsidR="00295BA2" w:rsidRPr="00295BA2">
        <w:rPr>
          <w:rFonts w:asciiTheme="minorHAnsi" w:hAnsiTheme="minorHAnsi"/>
        </w:rPr>
        <w:t>qualitative,</w:t>
      </w:r>
      <w:r w:rsidR="00295BA2">
        <w:rPr>
          <w:rFonts w:asciiTheme="minorHAnsi" w:hAnsiTheme="minorHAnsi"/>
        </w:rPr>
        <w:t xml:space="preserve"> </w:t>
      </w:r>
      <w:r w:rsidR="00295BA2" w:rsidRPr="00295BA2">
        <w:rPr>
          <w:rFonts w:asciiTheme="minorHAnsi" w:hAnsiTheme="minorHAnsi"/>
        </w:rPr>
        <w:t>quantitative und kontinuierliche Mitarbeit</w:t>
      </w:r>
      <w:r w:rsidR="00ED14EA">
        <w:rPr>
          <w:rFonts w:asciiTheme="minorHAnsi" w:hAnsiTheme="minorHAnsi"/>
        </w:rPr>
        <w:t xml:space="preserve"> im Unterricht werden</w:t>
      </w:r>
      <w:r w:rsidR="00295BA2" w:rsidRPr="00295BA2">
        <w:rPr>
          <w:rFonts w:asciiTheme="minorHAnsi" w:hAnsiTheme="minorHAnsi"/>
        </w:rPr>
        <w:t xml:space="preserve"> nach einheitlichen Kriterien bewerte</w:t>
      </w:r>
      <w:r w:rsidR="00ED14EA">
        <w:rPr>
          <w:rFonts w:asciiTheme="minorHAnsi" w:hAnsiTheme="minorHAnsi"/>
        </w:rPr>
        <w:t xml:space="preserve">t. Eine Anpassung der Raster an individuelle Besonderheiten des Faches sind möglich. </w:t>
      </w:r>
      <w:r w:rsidR="00295BA2">
        <w:rPr>
          <w:rFonts w:asciiTheme="minorHAnsi" w:hAnsiTheme="minorHAnsi"/>
        </w:rPr>
        <w:t xml:space="preserve">Das Vorstellen der Bewertungsraster zu Beginn des Schuljahres bzw. zu Beginn entsprechender </w:t>
      </w:r>
      <w:r w:rsidR="00295BA2">
        <w:rPr>
          <w:rFonts w:asciiTheme="minorHAnsi" w:hAnsiTheme="minorHAnsi"/>
        </w:rPr>
        <w:lastRenderedPageBreak/>
        <w:t>Unterrichtseinheiten und im Rahmen der Klassenpflegschaftssitzung bietet</w:t>
      </w:r>
      <w:r w:rsidR="00295BA2" w:rsidRPr="00295BA2">
        <w:rPr>
          <w:rFonts w:asciiTheme="minorHAnsi" w:hAnsiTheme="minorHAnsi"/>
        </w:rPr>
        <w:t xml:space="preserve"> Schülerinnen und Schülern sowie Eltern ein großes</w:t>
      </w:r>
      <w:r w:rsidR="00295BA2">
        <w:rPr>
          <w:rFonts w:asciiTheme="minorHAnsi" w:hAnsiTheme="minorHAnsi"/>
        </w:rPr>
        <w:t xml:space="preserve"> </w:t>
      </w:r>
      <w:r w:rsidR="00295BA2" w:rsidRPr="00295BA2">
        <w:rPr>
          <w:rFonts w:asciiTheme="minorHAnsi" w:hAnsiTheme="minorHAnsi"/>
        </w:rPr>
        <w:t>Maß an Transparenz</w:t>
      </w:r>
      <w:r w:rsidR="00582C57">
        <w:rPr>
          <w:rFonts w:asciiTheme="minorHAnsi" w:hAnsiTheme="minorHAnsi"/>
        </w:rPr>
        <w:t xml:space="preserve">. </w:t>
      </w:r>
    </w:p>
    <w:p w14:paraId="1DF44224" w14:textId="77777777" w:rsidR="00ED14EA" w:rsidRDefault="00ED14EA" w:rsidP="00845B3F">
      <w:pPr>
        <w:rPr>
          <w:rFonts w:asciiTheme="minorHAnsi" w:hAnsiTheme="minorHAnsi"/>
        </w:rPr>
      </w:pPr>
    </w:p>
    <w:p w14:paraId="3E9A25F6" w14:textId="77777777" w:rsidR="005606E2" w:rsidRDefault="00870A16" w:rsidP="00845B3F">
      <w:pPr>
        <w:rPr>
          <w:rFonts w:asciiTheme="minorHAnsi" w:hAnsiTheme="minorHAnsi"/>
        </w:rPr>
      </w:pPr>
      <w:r>
        <w:rPr>
          <w:rFonts w:asciiTheme="minorHAnsi" w:hAnsiTheme="minorHAnsi"/>
        </w:rPr>
        <w:t>Bildungsgang Grundschule:</w:t>
      </w:r>
    </w:p>
    <w:p w14:paraId="3AAF21C3" w14:textId="00902B6A" w:rsidR="00870A16" w:rsidRDefault="00870A16" w:rsidP="00845B3F">
      <w:pPr>
        <w:rPr>
          <w:rFonts w:asciiTheme="minorHAnsi" w:hAnsiTheme="minorHAnsi"/>
        </w:rPr>
      </w:pPr>
      <w:r w:rsidRPr="00870A16">
        <w:rPr>
          <w:rFonts w:asciiTheme="minorHAnsi" w:hAnsiTheme="minorHAnsi"/>
        </w:rPr>
        <w:t>Die Anzahl, Dauer und Inhalte schriftlicher Arbeiten in den Fächern Deutsch</w:t>
      </w:r>
      <w:r>
        <w:rPr>
          <w:rFonts w:asciiTheme="minorHAnsi" w:hAnsiTheme="minorHAnsi"/>
        </w:rPr>
        <w:t xml:space="preserve"> </w:t>
      </w:r>
      <w:r w:rsidRPr="00870A16">
        <w:rPr>
          <w:rFonts w:asciiTheme="minorHAnsi" w:hAnsiTheme="minorHAnsi"/>
        </w:rPr>
        <w:t>und Mathematik</w:t>
      </w:r>
      <w:r w:rsidR="00DC69D6">
        <w:rPr>
          <w:rFonts w:asciiTheme="minorHAnsi" w:hAnsiTheme="minorHAnsi"/>
        </w:rPr>
        <w:t xml:space="preserve"> werden</w:t>
      </w:r>
      <w:r w:rsidRPr="00870A16">
        <w:rPr>
          <w:rFonts w:asciiTheme="minorHAnsi" w:hAnsiTheme="minorHAnsi"/>
        </w:rPr>
        <w:t xml:space="preserve"> für alle </w:t>
      </w:r>
      <w:r w:rsidR="00A71F9D">
        <w:rPr>
          <w:rFonts w:asciiTheme="minorHAnsi" w:hAnsiTheme="minorHAnsi"/>
        </w:rPr>
        <w:t>Lehrkräfte</w:t>
      </w:r>
      <w:r w:rsidRPr="00870A16">
        <w:rPr>
          <w:rFonts w:asciiTheme="minorHAnsi" w:hAnsiTheme="minorHAnsi"/>
        </w:rPr>
        <w:t xml:space="preserve"> </w:t>
      </w:r>
      <w:r w:rsidR="00DC69D6">
        <w:rPr>
          <w:rFonts w:asciiTheme="minorHAnsi" w:hAnsiTheme="minorHAnsi"/>
        </w:rPr>
        <w:t xml:space="preserve">in der entsprechenden Bildungsgangkonferenz </w:t>
      </w:r>
      <w:r w:rsidRPr="00870A16">
        <w:rPr>
          <w:rFonts w:asciiTheme="minorHAnsi" w:hAnsiTheme="minorHAnsi"/>
        </w:rPr>
        <w:t>verbindlich festgelegt.</w:t>
      </w:r>
      <w:r w:rsidR="00DC69D6">
        <w:rPr>
          <w:rFonts w:asciiTheme="minorHAnsi" w:hAnsiTheme="minorHAnsi"/>
        </w:rPr>
        <w:t xml:space="preserve"> Zudem muss dort auch eine Einigung auf einen Bewertungsschlüssel noch erfolgen.</w:t>
      </w:r>
    </w:p>
    <w:p w14:paraId="6BAF160C" w14:textId="77777777" w:rsidR="00B96DBB" w:rsidRDefault="00B96DBB" w:rsidP="00845B3F">
      <w:pPr>
        <w:rPr>
          <w:rFonts w:asciiTheme="minorHAnsi" w:hAnsiTheme="minorHAnsi"/>
        </w:rPr>
      </w:pPr>
    </w:p>
    <w:p w14:paraId="36EDACE4" w14:textId="77777777" w:rsidR="00DC69D6" w:rsidRDefault="00DC69D6" w:rsidP="00845B3F">
      <w:pPr>
        <w:rPr>
          <w:rFonts w:asciiTheme="minorHAnsi" w:hAnsiTheme="minorHAnsi"/>
        </w:rPr>
      </w:pPr>
      <w:r w:rsidRPr="00870A16">
        <w:rPr>
          <w:rFonts w:asciiTheme="minorHAnsi" w:hAnsiTheme="minorHAnsi"/>
        </w:rPr>
        <w:t>Im Fach Englisch sind schriftliche Lernerfolgskontrollen</w:t>
      </w:r>
      <w:r>
        <w:rPr>
          <w:rFonts w:asciiTheme="minorHAnsi" w:hAnsiTheme="minorHAnsi"/>
        </w:rPr>
        <w:t xml:space="preserve"> </w:t>
      </w:r>
      <w:r w:rsidRPr="00870A16">
        <w:rPr>
          <w:rFonts w:asciiTheme="minorHAnsi" w:hAnsiTheme="minorHAnsi"/>
        </w:rPr>
        <w:t>erst ab Klasse 4 zulässig.</w:t>
      </w:r>
    </w:p>
    <w:p w14:paraId="570E7B45" w14:textId="77777777" w:rsidR="00DC69D6" w:rsidRDefault="00DC69D6" w:rsidP="00845B3F">
      <w:pPr>
        <w:rPr>
          <w:rFonts w:asciiTheme="minorHAnsi" w:hAnsiTheme="minorHAnsi"/>
        </w:rPr>
      </w:pPr>
      <w:r>
        <w:rPr>
          <w:rFonts w:asciiTheme="minorHAnsi" w:hAnsiTheme="minorHAnsi"/>
        </w:rPr>
        <w:t>Beispiel:</w:t>
      </w:r>
    </w:p>
    <w:p w14:paraId="619BFB1A" w14:textId="77777777" w:rsidR="00870A16" w:rsidRDefault="00870A16" w:rsidP="00845B3F">
      <w:pPr>
        <w:rPr>
          <w:rFonts w:asciiTheme="minorHAnsi" w:hAnsiTheme="minorHAnsi"/>
        </w:rPr>
      </w:pPr>
    </w:p>
    <w:tbl>
      <w:tblPr>
        <w:tblStyle w:val="Gitternetztabelle1hellAkzent1"/>
        <w:tblW w:w="0" w:type="auto"/>
        <w:tblLook w:val="04A0" w:firstRow="1" w:lastRow="0" w:firstColumn="1" w:lastColumn="0" w:noHBand="0" w:noVBand="1"/>
      </w:tblPr>
      <w:tblGrid>
        <w:gridCol w:w="837"/>
        <w:gridCol w:w="875"/>
        <w:gridCol w:w="1823"/>
        <w:gridCol w:w="875"/>
        <w:gridCol w:w="1795"/>
        <w:gridCol w:w="875"/>
        <w:gridCol w:w="1795"/>
      </w:tblGrid>
      <w:tr w:rsidR="00171175" w:rsidRPr="005606E2" w14:paraId="73C98953" w14:textId="77777777" w:rsidTr="00760D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7FD0A02" w14:textId="77777777" w:rsidR="00171175" w:rsidRPr="005606E2" w:rsidRDefault="00171175" w:rsidP="00760D0D">
            <w:pPr>
              <w:rPr>
                <w:rFonts w:asciiTheme="minorHAnsi" w:hAnsiTheme="minorHAnsi"/>
              </w:rPr>
            </w:pPr>
            <w:r w:rsidRPr="005606E2">
              <w:rPr>
                <w:rFonts w:asciiTheme="minorHAnsi" w:hAnsiTheme="minorHAnsi"/>
              </w:rPr>
              <w:t>Klasse</w:t>
            </w:r>
          </w:p>
        </w:tc>
        <w:tc>
          <w:tcPr>
            <w:tcW w:w="0" w:type="auto"/>
            <w:gridSpan w:val="2"/>
            <w:hideMark/>
          </w:tcPr>
          <w:p w14:paraId="0175C858" w14:textId="77777777" w:rsidR="00171175" w:rsidRPr="005606E2" w:rsidRDefault="00171175" w:rsidP="00760D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Deutsch</w:t>
            </w:r>
          </w:p>
        </w:tc>
        <w:tc>
          <w:tcPr>
            <w:tcW w:w="0" w:type="auto"/>
            <w:gridSpan w:val="2"/>
            <w:hideMark/>
          </w:tcPr>
          <w:p w14:paraId="1E9394BD" w14:textId="77777777" w:rsidR="00171175" w:rsidRPr="005606E2" w:rsidRDefault="00171175" w:rsidP="00760D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Englisch</w:t>
            </w:r>
          </w:p>
        </w:tc>
        <w:tc>
          <w:tcPr>
            <w:tcW w:w="0" w:type="auto"/>
            <w:gridSpan w:val="2"/>
            <w:hideMark/>
          </w:tcPr>
          <w:p w14:paraId="1EBDD60E" w14:textId="77777777" w:rsidR="00171175" w:rsidRPr="005606E2" w:rsidRDefault="00171175" w:rsidP="00760D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Mathematik</w:t>
            </w:r>
          </w:p>
        </w:tc>
      </w:tr>
      <w:tr w:rsidR="00171175" w:rsidRPr="005606E2" w14:paraId="1451F967" w14:textId="77777777" w:rsidTr="00760D0D">
        <w:tc>
          <w:tcPr>
            <w:cnfStyle w:val="001000000000" w:firstRow="0" w:lastRow="0" w:firstColumn="1" w:lastColumn="0" w:oddVBand="0" w:evenVBand="0" w:oddHBand="0" w:evenHBand="0" w:firstRowFirstColumn="0" w:firstRowLastColumn="0" w:lastRowFirstColumn="0" w:lastRowLastColumn="0"/>
            <w:tcW w:w="0" w:type="auto"/>
            <w:vMerge/>
            <w:hideMark/>
          </w:tcPr>
          <w:p w14:paraId="15A61A1F" w14:textId="77777777" w:rsidR="00171175" w:rsidRPr="005606E2" w:rsidRDefault="00171175" w:rsidP="00760D0D">
            <w:pPr>
              <w:rPr>
                <w:rFonts w:asciiTheme="minorHAnsi" w:hAnsiTheme="minorHAnsi"/>
              </w:rPr>
            </w:pPr>
          </w:p>
        </w:tc>
        <w:tc>
          <w:tcPr>
            <w:tcW w:w="0" w:type="auto"/>
            <w:hideMark/>
          </w:tcPr>
          <w:p w14:paraId="2044D4C8" w14:textId="77777777" w:rsidR="00171175" w:rsidRPr="005606E2" w:rsidRDefault="00171175" w:rsidP="00760D0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i/>
                <w:iCs/>
              </w:rPr>
              <w:t>Anzahl</w:t>
            </w:r>
          </w:p>
        </w:tc>
        <w:tc>
          <w:tcPr>
            <w:tcW w:w="0" w:type="auto"/>
            <w:hideMark/>
          </w:tcPr>
          <w:p w14:paraId="0BA3B501" w14:textId="77777777" w:rsidR="00171175" w:rsidRPr="005606E2" w:rsidRDefault="00171175" w:rsidP="00760D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i/>
                <w:iCs/>
              </w:rPr>
              <w:t>Dauer</w:t>
            </w:r>
            <w:r w:rsidRPr="005606E2">
              <w:rPr>
                <w:rFonts w:asciiTheme="minorHAnsi" w:hAnsiTheme="minorHAnsi"/>
              </w:rPr>
              <w:br/>
            </w:r>
            <w:r w:rsidRPr="005606E2">
              <w:rPr>
                <w:rFonts w:asciiTheme="minorHAnsi" w:hAnsiTheme="minorHAnsi"/>
                <w:i/>
                <w:iCs/>
              </w:rPr>
              <w:t xml:space="preserve">(in </w:t>
            </w:r>
            <w:proofErr w:type="spellStart"/>
            <w:r w:rsidRPr="005606E2">
              <w:rPr>
                <w:rFonts w:asciiTheme="minorHAnsi" w:hAnsiTheme="minorHAnsi"/>
                <w:i/>
                <w:iCs/>
              </w:rPr>
              <w:t>Unt</w:t>
            </w:r>
            <w:r>
              <w:rPr>
                <w:rFonts w:asciiTheme="minorHAnsi" w:hAnsiTheme="minorHAnsi"/>
                <w:i/>
                <w:iCs/>
              </w:rPr>
              <w:t>.minuten</w:t>
            </w:r>
            <w:proofErr w:type="spellEnd"/>
            <w:r w:rsidRPr="005606E2">
              <w:rPr>
                <w:rFonts w:asciiTheme="minorHAnsi" w:hAnsiTheme="minorHAnsi"/>
                <w:i/>
                <w:iCs/>
              </w:rPr>
              <w:t>)</w:t>
            </w:r>
          </w:p>
        </w:tc>
        <w:tc>
          <w:tcPr>
            <w:tcW w:w="0" w:type="auto"/>
            <w:hideMark/>
          </w:tcPr>
          <w:p w14:paraId="2263B19F" w14:textId="77777777" w:rsidR="00171175" w:rsidRPr="005606E2" w:rsidRDefault="00171175" w:rsidP="00760D0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i/>
                <w:iCs/>
              </w:rPr>
              <w:t>Anzahl</w:t>
            </w:r>
          </w:p>
        </w:tc>
        <w:tc>
          <w:tcPr>
            <w:tcW w:w="0" w:type="auto"/>
            <w:hideMark/>
          </w:tcPr>
          <w:p w14:paraId="65A1D476" w14:textId="77777777" w:rsidR="00171175" w:rsidRPr="005606E2" w:rsidRDefault="00171175" w:rsidP="00760D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i/>
                <w:iCs/>
              </w:rPr>
              <w:t>Dauer</w:t>
            </w:r>
            <w:r w:rsidRPr="005606E2">
              <w:rPr>
                <w:rFonts w:asciiTheme="minorHAnsi" w:hAnsiTheme="minorHAnsi"/>
              </w:rPr>
              <w:br/>
            </w:r>
            <w:r w:rsidRPr="005606E2">
              <w:rPr>
                <w:rFonts w:asciiTheme="minorHAnsi" w:hAnsiTheme="minorHAnsi"/>
                <w:i/>
                <w:iCs/>
              </w:rPr>
              <w:t xml:space="preserve">(in </w:t>
            </w:r>
            <w:proofErr w:type="spellStart"/>
            <w:r w:rsidRPr="005606E2">
              <w:rPr>
                <w:rFonts w:asciiTheme="minorHAnsi" w:hAnsiTheme="minorHAnsi"/>
                <w:i/>
                <w:iCs/>
              </w:rPr>
              <w:t>Unt</w:t>
            </w:r>
            <w:r>
              <w:rPr>
                <w:rFonts w:asciiTheme="minorHAnsi" w:hAnsiTheme="minorHAnsi"/>
                <w:i/>
                <w:iCs/>
              </w:rPr>
              <w:t>.</w:t>
            </w:r>
            <w:r w:rsidRPr="005606E2">
              <w:rPr>
                <w:rFonts w:asciiTheme="minorHAnsi" w:hAnsiTheme="minorHAnsi"/>
                <w:i/>
                <w:iCs/>
              </w:rPr>
              <w:t>stunden</w:t>
            </w:r>
            <w:proofErr w:type="spellEnd"/>
            <w:r w:rsidRPr="005606E2">
              <w:rPr>
                <w:rFonts w:asciiTheme="minorHAnsi" w:hAnsiTheme="minorHAnsi"/>
                <w:i/>
                <w:iCs/>
              </w:rPr>
              <w:t>)</w:t>
            </w:r>
          </w:p>
        </w:tc>
        <w:tc>
          <w:tcPr>
            <w:tcW w:w="0" w:type="auto"/>
            <w:hideMark/>
          </w:tcPr>
          <w:p w14:paraId="0C609973" w14:textId="77777777" w:rsidR="00171175" w:rsidRPr="005606E2" w:rsidRDefault="00171175" w:rsidP="00760D0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i/>
                <w:iCs/>
              </w:rPr>
              <w:t>Anzahl</w:t>
            </w:r>
          </w:p>
        </w:tc>
        <w:tc>
          <w:tcPr>
            <w:tcW w:w="0" w:type="auto"/>
            <w:hideMark/>
          </w:tcPr>
          <w:p w14:paraId="70EB7770" w14:textId="77777777" w:rsidR="00171175" w:rsidRPr="005606E2" w:rsidRDefault="00171175" w:rsidP="00760D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i/>
                <w:iCs/>
              </w:rPr>
              <w:t>Dauer</w:t>
            </w:r>
            <w:r w:rsidRPr="005606E2">
              <w:rPr>
                <w:rFonts w:asciiTheme="minorHAnsi" w:hAnsiTheme="minorHAnsi"/>
              </w:rPr>
              <w:br/>
            </w:r>
            <w:r w:rsidRPr="005606E2">
              <w:rPr>
                <w:rFonts w:asciiTheme="minorHAnsi" w:hAnsiTheme="minorHAnsi"/>
                <w:i/>
                <w:iCs/>
              </w:rPr>
              <w:t xml:space="preserve">(in </w:t>
            </w:r>
            <w:proofErr w:type="spellStart"/>
            <w:r w:rsidRPr="005606E2">
              <w:rPr>
                <w:rFonts w:asciiTheme="minorHAnsi" w:hAnsiTheme="minorHAnsi"/>
                <w:i/>
                <w:iCs/>
              </w:rPr>
              <w:t>Unt</w:t>
            </w:r>
            <w:r>
              <w:rPr>
                <w:rFonts w:asciiTheme="minorHAnsi" w:hAnsiTheme="minorHAnsi"/>
                <w:i/>
                <w:iCs/>
              </w:rPr>
              <w:t>.</w:t>
            </w:r>
            <w:r w:rsidRPr="005606E2">
              <w:rPr>
                <w:rFonts w:asciiTheme="minorHAnsi" w:hAnsiTheme="minorHAnsi"/>
                <w:i/>
                <w:iCs/>
              </w:rPr>
              <w:t>stunden</w:t>
            </w:r>
            <w:proofErr w:type="spellEnd"/>
            <w:r w:rsidRPr="005606E2">
              <w:rPr>
                <w:rFonts w:asciiTheme="minorHAnsi" w:hAnsiTheme="minorHAnsi"/>
                <w:i/>
                <w:iCs/>
              </w:rPr>
              <w:t>)</w:t>
            </w:r>
          </w:p>
        </w:tc>
      </w:tr>
      <w:tr w:rsidR="00171175" w:rsidRPr="005606E2" w14:paraId="576D981E" w14:textId="77777777" w:rsidTr="00171175">
        <w:tc>
          <w:tcPr>
            <w:cnfStyle w:val="001000000000" w:firstRow="0" w:lastRow="0" w:firstColumn="1" w:lastColumn="0" w:oddVBand="0" w:evenVBand="0" w:oddHBand="0" w:evenHBand="0" w:firstRowFirstColumn="0" w:firstRowLastColumn="0" w:lastRowFirstColumn="0" w:lastRowLastColumn="0"/>
            <w:tcW w:w="0" w:type="auto"/>
          </w:tcPr>
          <w:p w14:paraId="27D9A5AF" w14:textId="77777777" w:rsidR="00171175" w:rsidRPr="005606E2" w:rsidRDefault="00171175" w:rsidP="00171175">
            <w:pPr>
              <w:jc w:val="center"/>
              <w:rPr>
                <w:rFonts w:asciiTheme="minorHAnsi" w:hAnsiTheme="minorHAnsi"/>
              </w:rPr>
            </w:pPr>
            <w:r>
              <w:rPr>
                <w:rFonts w:asciiTheme="minorHAnsi" w:hAnsiTheme="minorHAnsi"/>
              </w:rPr>
              <w:t>1</w:t>
            </w:r>
          </w:p>
        </w:tc>
        <w:tc>
          <w:tcPr>
            <w:tcW w:w="0" w:type="auto"/>
          </w:tcPr>
          <w:p w14:paraId="63B5E611"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6</w:t>
            </w:r>
          </w:p>
        </w:tc>
        <w:tc>
          <w:tcPr>
            <w:tcW w:w="0" w:type="auto"/>
          </w:tcPr>
          <w:p w14:paraId="5447FC8E"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15</w:t>
            </w:r>
          </w:p>
        </w:tc>
        <w:tc>
          <w:tcPr>
            <w:tcW w:w="0" w:type="auto"/>
          </w:tcPr>
          <w:p w14:paraId="68B0C061"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0" w:type="auto"/>
          </w:tcPr>
          <w:p w14:paraId="5FD13F8C"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0" w:type="auto"/>
          </w:tcPr>
          <w:p w14:paraId="797FD6CA"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6</w:t>
            </w:r>
          </w:p>
        </w:tc>
        <w:tc>
          <w:tcPr>
            <w:tcW w:w="0" w:type="auto"/>
          </w:tcPr>
          <w:p w14:paraId="38600A08"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15</w:t>
            </w:r>
          </w:p>
        </w:tc>
      </w:tr>
      <w:tr w:rsidR="00171175" w:rsidRPr="005606E2" w14:paraId="03153E46" w14:textId="77777777" w:rsidTr="00171175">
        <w:tc>
          <w:tcPr>
            <w:cnfStyle w:val="001000000000" w:firstRow="0" w:lastRow="0" w:firstColumn="1" w:lastColumn="0" w:oddVBand="0" w:evenVBand="0" w:oddHBand="0" w:evenHBand="0" w:firstRowFirstColumn="0" w:firstRowLastColumn="0" w:lastRowFirstColumn="0" w:lastRowLastColumn="0"/>
            <w:tcW w:w="0" w:type="auto"/>
          </w:tcPr>
          <w:p w14:paraId="22718E1E" w14:textId="77777777" w:rsidR="00171175" w:rsidRPr="005606E2" w:rsidRDefault="00171175" w:rsidP="00171175">
            <w:pPr>
              <w:jc w:val="center"/>
              <w:rPr>
                <w:rFonts w:asciiTheme="minorHAnsi" w:hAnsiTheme="minorHAnsi"/>
              </w:rPr>
            </w:pPr>
            <w:r>
              <w:rPr>
                <w:rFonts w:asciiTheme="minorHAnsi" w:hAnsiTheme="minorHAnsi"/>
              </w:rPr>
              <w:t>2</w:t>
            </w:r>
          </w:p>
        </w:tc>
        <w:tc>
          <w:tcPr>
            <w:tcW w:w="0" w:type="auto"/>
          </w:tcPr>
          <w:p w14:paraId="7965D8DB"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6</w:t>
            </w:r>
          </w:p>
        </w:tc>
        <w:tc>
          <w:tcPr>
            <w:tcW w:w="0" w:type="auto"/>
          </w:tcPr>
          <w:p w14:paraId="533D4018"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30</w:t>
            </w:r>
          </w:p>
        </w:tc>
        <w:tc>
          <w:tcPr>
            <w:tcW w:w="0" w:type="auto"/>
          </w:tcPr>
          <w:p w14:paraId="6FD0C058"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0" w:type="auto"/>
          </w:tcPr>
          <w:p w14:paraId="366FD1D3"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0" w:type="auto"/>
          </w:tcPr>
          <w:p w14:paraId="7AD16E2E"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6</w:t>
            </w:r>
          </w:p>
        </w:tc>
        <w:tc>
          <w:tcPr>
            <w:tcW w:w="0" w:type="auto"/>
          </w:tcPr>
          <w:p w14:paraId="4F7CD571"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30</w:t>
            </w:r>
          </w:p>
        </w:tc>
      </w:tr>
      <w:tr w:rsidR="00171175" w:rsidRPr="005606E2" w14:paraId="1B4CE21B" w14:textId="77777777" w:rsidTr="00171175">
        <w:tc>
          <w:tcPr>
            <w:cnfStyle w:val="001000000000" w:firstRow="0" w:lastRow="0" w:firstColumn="1" w:lastColumn="0" w:oddVBand="0" w:evenVBand="0" w:oddHBand="0" w:evenHBand="0" w:firstRowFirstColumn="0" w:firstRowLastColumn="0" w:lastRowFirstColumn="0" w:lastRowLastColumn="0"/>
            <w:tcW w:w="0" w:type="auto"/>
          </w:tcPr>
          <w:p w14:paraId="6102BE52" w14:textId="77777777" w:rsidR="00171175" w:rsidRPr="005606E2" w:rsidRDefault="00171175" w:rsidP="00171175">
            <w:pPr>
              <w:jc w:val="center"/>
              <w:rPr>
                <w:rFonts w:asciiTheme="minorHAnsi" w:hAnsiTheme="minorHAnsi"/>
              </w:rPr>
            </w:pPr>
            <w:r>
              <w:rPr>
                <w:rFonts w:asciiTheme="minorHAnsi" w:hAnsiTheme="minorHAnsi"/>
              </w:rPr>
              <w:t>3</w:t>
            </w:r>
          </w:p>
        </w:tc>
        <w:tc>
          <w:tcPr>
            <w:tcW w:w="0" w:type="auto"/>
          </w:tcPr>
          <w:p w14:paraId="414C4727"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6</w:t>
            </w:r>
          </w:p>
        </w:tc>
        <w:tc>
          <w:tcPr>
            <w:tcW w:w="0" w:type="auto"/>
          </w:tcPr>
          <w:p w14:paraId="26527B36"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45</w:t>
            </w:r>
          </w:p>
        </w:tc>
        <w:tc>
          <w:tcPr>
            <w:tcW w:w="0" w:type="auto"/>
          </w:tcPr>
          <w:p w14:paraId="454D8A81"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0" w:type="auto"/>
          </w:tcPr>
          <w:p w14:paraId="4AC74011" w14:textId="77777777" w:rsidR="00171175" w:rsidRPr="005606E2" w:rsidRDefault="003726B4"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p>
        </w:tc>
        <w:tc>
          <w:tcPr>
            <w:tcW w:w="0" w:type="auto"/>
          </w:tcPr>
          <w:p w14:paraId="58F1B7C6"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6</w:t>
            </w:r>
          </w:p>
        </w:tc>
        <w:tc>
          <w:tcPr>
            <w:tcW w:w="0" w:type="auto"/>
          </w:tcPr>
          <w:p w14:paraId="4C23FA79"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45</w:t>
            </w:r>
          </w:p>
        </w:tc>
      </w:tr>
      <w:tr w:rsidR="00171175" w:rsidRPr="005606E2" w14:paraId="713F94EE" w14:textId="77777777" w:rsidTr="00171175">
        <w:tc>
          <w:tcPr>
            <w:cnfStyle w:val="001000000000" w:firstRow="0" w:lastRow="0" w:firstColumn="1" w:lastColumn="0" w:oddVBand="0" w:evenVBand="0" w:oddHBand="0" w:evenHBand="0" w:firstRowFirstColumn="0" w:firstRowLastColumn="0" w:lastRowFirstColumn="0" w:lastRowLastColumn="0"/>
            <w:tcW w:w="0" w:type="auto"/>
          </w:tcPr>
          <w:p w14:paraId="6F8AD9BB" w14:textId="77777777" w:rsidR="00171175" w:rsidRPr="005606E2" w:rsidRDefault="00171175" w:rsidP="00171175">
            <w:pPr>
              <w:jc w:val="center"/>
              <w:rPr>
                <w:rFonts w:asciiTheme="minorHAnsi" w:hAnsiTheme="minorHAnsi"/>
              </w:rPr>
            </w:pPr>
            <w:r>
              <w:rPr>
                <w:rFonts w:asciiTheme="minorHAnsi" w:hAnsiTheme="minorHAnsi"/>
              </w:rPr>
              <w:t>4</w:t>
            </w:r>
          </w:p>
        </w:tc>
        <w:tc>
          <w:tcPr>
            <w:tcW w:w="0" w:type="auto"/>
          </w:tcPr>
          <w:p w14:paraId="3CCFD66A"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6</w:t>
            </w:r>
          </w:p>
        </w:tc>
        <w:tc>
          <w:tcPr>
            <w:tcW w:w="0" w:type="auto"/>
          </w:tcPr>
          <w:p w14:paraId="0C61878A"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45</w:t>
            </w:r>
          </w:p>
        </w:tc>
        <w:tc>
          <w:tcPr>
            <w:tcW w:w="0" w:type="auto"/>
          </w:tcPr>
          <w:p w14:paraId="1499633F"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w:t>
            </w:r>
          </w:p>
        </w:tc>
        <w:tc>
          <w:tcPr>
            <w:tcW w:w="0" w:type="auto"/>
          </w:tcPr>
          <w:p w14:paraId="5B811E82" w14:textId="77777777" w:rsidR="00171175" w:rsidRPr="005606E2" w:rsidRDefault="00F81DDE"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15</w:t>
            </w:r>
          </w:p>
        </w:tc>
        <w:tc>
          <w:tcPr>
            <w:tcW w:w="0" w:type="auto"/>
          </w:tcPr>
          <w:p w14:paraId="037C4B08"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606E2">
              <w:rPr>
                <w:rFonts w:asciiTheme="minorHAnsi" w:hAnsiTheme="minorHAnsi"/>
              </w:rPr>
              <w:t>6</w:t>
            </w:r>
          </w:p>
        </w:tc>
        <w:tc>
          <w:tcPr>
            <w:tcW w:w="0" w:type="auto"/>
          </w:tcPr>
          <w:p w14:paraId="5257114D" w14:textId="77777777" w:rsidR="00171175" w:rsidRPr="005606E2" w:rsidRDefault="00171175" w:rsidP="001711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45</w:t>
            </w:r>
          </w:p>
        </w:tc>
      </w:tr>
    </w:tbl>
    <w:p w14:paraId="2F41661F" w14:textId="77777777" w:rsidR="00870A16" w:rsidRDefault="00870A16" w:rsidP="00845B3F">
      <w:pPr>
        <w:rPr>
          <w:rFonts w:asciiTheme="minorHAnsi" w:hAnsiTheme="minorHAnsi"/>
        </w:rPr>
      </w:pPr>
    </w:p>
    <w:p w14:paraId="7AF7903F" w14:textId="77777777" w:rsidR="00041C47" w:rsidRDefault="00041C47" w:rsidP="00845B3F">
      <w:pPr>
        <w:rPr>
          <w:rFonts w:asciiTheme="minorHAnsi" w:hAnsiTheme="minorHAnsi"/>
        </w:rPr>
      </w:pPr>
      <w:r>
        <w:rPr>
          <w:rFonts w:asciiTheme="minorHAnsi" w:hAnsiTheme="minorHAnsi"/>
        </w:rPr>
        <w:t>Bildungsgang Lernen:</w:t>
      </w:r>
    </w:p>
    <w:p w14:paraId="0665AAB0" w14:textId="77777777" w:rsidR="00041C47" w:rsidRDefault="00041C47" w:rsidP="00845B3F">
      <w:pPr>
        <w:rPr>
          <w:rFonts w:asciiTheme="minorHAnsi" w:hAnsiTheme="minorHAnsi"/>
        </w:rPr>
      </w:pPr>
      <w:r>
        <w:rPr>
          <w:rFonts w:asciiTheme="minorHAnsi" w:hAnsiTheme="minorHAnsi"/>
        </w:rPr>
        <w:t xml:space="preserve">Die Bildungsgangkonferenz einigt sich auf ein Leistungsbewertungskonzept. </w:t>
      </w:r>
    </w:p>
    <w:p w14:paraId="0551E7B3" w14:textId="77777777" w:rsidR="00041C47" w:rsidRDefault="00041C47" w:rsidP="00845B3F">
      <w:pPr>
        <w:rPr>
          <w:rFonts w:asciiTheme="minorHAnsi" w:hAnsiTheme="minorHAnsi"/>
        </w:rPr>
      </w:pPr>
      <w:r>
        <w:rPr>
          <w:rFonts w:asciiTheme="minorHAnsi" w:hAnsiTheme="minorHAnsi"/>
        </w:rPr>
        <w:t xml:space="preserve">Beispiel: </w:t>
      </w:r>
      <w:r w:rsidRPr="00041C47">
        <w:rPr>
          <w:rFonts w:asciiTheme="minorHAnsi" w:hAnsiTheme="minorHAnsi"/>
        </w:rPr>
        <w:t>Die Klassenarbeiten für die Schülerinnen und Schüler im zieldifferenten Bildungsgang Lernen werden gemäß den individuell geförderten Kompetenzen konzipiert,</w:t>
      </w:r>
      <w:r>
        <w:rPr>
          <w:rFonts w:asciiTheme="minorHAnsi" w:hAnsiTheme="minorHAnsi"/>
        </w:rPr>
        <w:t xml:space="preserve"> </w:t>
      </w:r>
      <w:r w:rsidRPr="00041C47">
        <w:rPr>
          <w:rFonts w:asciiTheme="minorHAnsi" w:hAnsiTheme="minorHAnsi"/>
        </w:rPr>
        <w:t>zur Orientierung dient der jeweilige KLP der Hauptschulen</w:t>
      </w:r>
      <w:r>
        <w:rPr>
          <w:rFonts w:asciiTheme="minorHAnsi" w:hAnsiTheme="minorHAnsi"/>
        </w:rPr>
        <w:t>/Grundschulen</w:t>
      </w:r>
      <w:r w:rsidRPr="00041C47">
        <w:rPr>
          <w:rFonts w:asciiTheme="minorHAnsi" w:hAnsiTheme="minorHAnsi"/>
        </w:rPr>
        <w:t xml:space="preserve"> aus de</w:t>
      </w:r>
      <w:r>
        <w:rPr>
          <w:rFonts w:asciiTheme="minorHAnsi" w:hAnsiTheme="minorHAnsi"/>
        </w:rPr>
        <w:t>n beiden</w:t>
      </w:r>
      <w:r w:rsidRPr="00041C47">
        <w:rPr>
          <w:rFonts w:asciiTheme="minorHAnsi" w:hAnsiTheme="minorHAnsi"/>
        </w:rPr>
        <w:t xml:space="preserve"> vorrangegangenen Schuljahr</w:t>
      </w:r>
      <w:r>
        <w:rPr>
          <w:rFonts w:asciiTheme="minorHAnsi" w:hAnsiTheme="minorHAnsi"/>
        </w:rPr>
        <w:t>en</w:t>
      </w:r>
      <w:r w:rsidRPr="00041C47">
        <w:rPr>
          <w:rFonts w:asciiTheme="minorHAnsi" w:hAnsiTheme="minorHAnsi"/>
        </w:rPr>
        <w:t>.</w:t>
      </w:r>
      <w:r>
        <w:rPr>
          <w:rFonts w:asciiTheme="minorHAnsi" w:hAnsiTheme="minorHAnsi"/>
        </w:rPr>
        <w:t xml:space="preserve"> </w:t>
      </w:r>
    </w:p>
    <w:p w14:paraId="323275A0" w14:textId="77777777" w:rsidR="00870A16" w:rsidRPr="00845B3F" w:rsidRDefault="00870A16" w:rsidP="00845B3F">
      <w:pPr>
        <w:rPr>
          <w:rFonts w:asciiTheme="minorHAnsi" w:hAnsiTheme="minorHAnsi"/>
        </w:rPr>
      </w:pPr>
    </w:p>
    <w:p w14:paraId="54D74C6C" w14:textId="77777777" w:rsidR="006E6D0B" w:rsidRDefault="00D662B4" w:rsidP="00A6308F">
      <w:pPr>
        <w:pStyle w:val="Listenabsatz"/>
        <w:numPr>
          <w:ilvl w:val="0"/>
          <w:numId w:val="1"/>
        </w:numPr>
        <w:rPr>
          <w:rFonts w:asciiTheme="minorHAnsi" w:hAnsiTheme="minorHAnsi"/>
          <w:sz w:val="32"/>
          <w:szCs w:val="32"/>
        </w:rPr>
      </w:pPr>
      <w:r>
        <w:rPr>
          <w:rFonts w:asciiTheme="minorHAnsi" w:hAnsiTheme="minorHAnsi"/>
          <w:sz w:val="32"/>
          <w:szCs w:val="32"/>
        </w:rPr>
        <w:t>Evaluation</w:t>
      </w:r>
    </w:p>
    <w:p w14:paraId="629BA825" w14:textId="77777777" w:rsidR="00406847" w:rsidRDefault="00406847" w:rsidP="00406847">
      <w:pPr>
        <w:rPr>
          <w:rFonts w:asciiTheme="minorHAnsi" w:hAnsiTheme="minorHAnsi"/>
        </w:rPr>
      </w:pPr>
      <w:r w:rsidRPr="00406847">
        <w:rPr>
          <w:rFonts w:asciiTheme="minorHAnsi" w:hAnsiTheme="minorHAnsi"/>
        </w:rPr>
        <w:t xml:space="preserve">Die </w:t>
      </w:r>
      <w:r>
        <w:rPr>
          <w:rFonts w:asciiTheme="minorHAnsi" w:hAnsiTheme="minorHAnsi"/>
        </w:rPr>
        <w:t>Bildungsgangkonferenzen</w:t>
      </w:r>
      <w:r w:rsidRPr="00406847">
        <w:rPr>
          <w:rFonts w:asciiTheme="minorHAnsi" w:hAnsiTheme="minorHAnsi"/>
        </w:rPr>
        <w:t xml:space="preserve"> überprüfen einmal jährlich die jeweiligen Leistungsbewertungskonzepte, im Hinblick auf die rechtliche Gültigkeit und die</w:t>
      </w:r>
      <w:r>
        <w:rPr>
          <w:rFonts w:asciiTheme="minorHAnsi" w:hAnsiTheme="minorHAnsi"/>
        </w:rPr>
        <w:t xml:space="preserve"> </w:t>
      </w:r>
      <w:r w:rsidRPr="00406847">
        <w:rPr>
          <w:rFonts w:asciiTheme="minorHAnsi" w:hAnsiTheme="minorHAnsi"/>
        </w:rPr>
        <w:t>individuell vereinbarten Entwicklungsziele. Sich daraus ableitende Veränderungen (sofern sie nicht auf der Grundlage neuer Rechtsverordnungen entstehen) müssen beschlossen und entsprechend protokolliert werden.</w:t>
      </w:r>
    </w:p>
    <w:p w14:paraId="088E7647" w14:textId="77777777" w:rsidR="00406847" w:rsidRPr="00406847" w:rsidRDefault="00406847" w:rsidP="00406847">
      <w:pPr>
        <w:rPr>
          <w:rFonts w:asciiTheme="minorHAnsi" w:hAnsiTheme="minorHAnsi"/>
        </w:rPr>
      </w:pPr>
    </w:p>
    <w:p w14:paraId="5C5C254F" w14:textId="338C36D3" w:rsidR="00D662B4" w:rsidRDefault="00712181" w:rsidP="00A6308F">
      <w:pPr>
        <w:pStyle w:val="Listenabsatz"/>
        <w:numPr>
          <w:ilvl w:val="0"/>
          <w:numId w:val="1"/>
        </w:numPr>
        <w:rPr>
          <w:rFonts w:asciiTheme="minorHAnsi" w:hAnsiTheme="minorHAnsi"/>
          <w:sz w:val="32"/>
          <w:szCs w:val="32"/>
        </w:rPr>
      </w:pPr>
      <w:r>
        <w:rPr>
          <w:rFonts w:asciiTheme="minorHAnsi" w:hAnsiTheme="minorHAnsi"/>
          <w:sz w:val="32"/>
          <w:szCs w:val="32"/>
        </w:rPr>
        <w:t>Vorgehensweise Nachteilsausgleich</w:t>
      </w:r>
    </w:p>
    <w:p w14:paraId="079208D3" w14:textId="7771E9C6" w:rsidR="007F09FC" w:rsidRPr="007F09FC" w:rsidRDefault="007F09FC" w:rsidP="007F09FC">
      <w:pPr>
        <w:rPr>
          <w:rFonts w:asciiTheme="minorHAnsi" w:hAnsiTheme="minorHAnsi"/>
        </w:rPr>
      </w:pPr>
      <w:r w:rsidRPr="007F09FC">
        <w:rPr>
          <w:rFonts w:asciiTheme="minorHAnsi" w:hAnsiTheme="minorHAnsi"/>
        </w:rPr>
        <w:t xml:space="preserve">Schüler können gezielte Hilfestellungen </w:t>
      </w:r>
      <w:r w:rsidR="00EC67E2">
        <w:rPr>
          <w:rFonts w:asciiTheme="minorHAnsi" w:hAnsiTheme="minorHAnsi"/>
        </w:rPr>
        <w:t xml:space="preserve">bei </w:t>
      </w:r>
      <w:r w:rsidR="008D70AD">
        <w:rPr>
          <w:rFonts w:asciiTheme="minorHAnsi" w:hAnsiTheme="minorHAnsi"/>
        </w:rPr>
        <w:t>einer Leistungsüberprüfung</w:t>
      </w:r>
      <w:r w:rsidR="006F40F0">
        <w:rPr>
          <w:rFonts w:asciiTheme="minorHAnsi" w:hAnsiTheme="minorHAnsi"/>
        </w:rPr>
        <w:t xml:space="preserve"> </w:t>
      </w:r>
      <w:r w:rsidRPr="007F09FC">
        <w:rPr>
          <w:rFonts w:asciiTheme="minorHAnsi" w:hAnsiTheme="minorHAnsi"/>
        </w:rPr>
        <w:t>erhalten, wenn sie aufgrund einer Behinderung oder Beeinträchtigung (z. B. Autismus-Spektrum-Störung; Lese- Rechtschreibschwäche (LRS); akute Erkrankung, wie Handverletzung usw.) im konkreten Einzelfall geforderte schulische Leistungen nicht begabungsgemäß erbringen können</w:t>
      </w:r>
      <w:r>
        <w:rPr>
          <w:rFonts w:asciiTheme="minorHAnsi" w:hAnsiTheme="minorHAnsi"/>
        </w:rPr>
        <w:t>.</w:t>
      </w:r>
    </w:p>
    <w:p w14:paraId="4BC54DC5" w14:textId="77777777" w:rsidR="006F40F0" w:rsidRDefault="006F40F0" w:rsidP="007F09FC">
      <w:pPr>
        <w:rPr>
          <w:rFonts w:asciiTheme="minorHAnsi" w:hAnsiTheme="minorHAnsi"/>
        </w:rPr>
      </w:pPr>
    </w:p>
    <w:p w14:paraId="76A995EC" w14:textId="6EA80E25" w:rsidR="007F09FC" w:rsidRDefault="007F09FC" w:rsidP="007F09FC">
      <w:pPr>
        <w:rPr>
          <w:rFonts w:asciiTheme="minorHAnsi" w:hAnsiTheme="minorHAnsi"/>
        </w:rPr>
      </w:pPr>
      <w:r w:rsidRPr="007F09FC">
        <w:rPr>
          <w:rFonts w:asciiTheme="minorHAnsi" w:hAnsiTheme="minorHAnsi"/>
        </w:rPr>
        <w:t>Nachteilsausgleiche sind Veränderungen der äußeren Bedingungen wie zeitliche Verlängerung der Vorbereitungs-, Pausen- und Arbeitszeiten, Bereitstellung technischer Hilfsmittel wie z. B. ein Lesegerät, Gewährung besonderer räumlicher Bedingungen wie einen ablenkungsarmen Raum</w:t>
      </w:r>
      <w:r>
        <w:rPr>
          <w:rFonts w:asciiTheme="minorHAnsi" w:hAnsiTheme="minorHAnsi"/>
        </w:rPr>
        <w:t xml:space="preserve">. Sie gelten </w:t>
      </w:r>
      <w:r w:rsidRPr="007F09FC">
        <w:rPr>
          <w:rFonts w:asciiTheme="minorHAnsi" w:hAnsiTheme="minorHAnsi"/>
        </w:rPr>
        <w:t>nur für Schüler, die zielgleich lernen</w:t>
      </w:r>
      <w:r w:rsidR="00EC67E2">
        <w:rPr>
          <w:rFonts w:asciiTheme="minorHAnsi" w:hAnsiTheme="minorHAnsi"/>
        </w:rPr>
        <w:t>. Es sind l</w:t>
      </w:r>
      <w:r w:rsidRPr="007F09FC">
        <w:rPr>
          <w:rFonts w:asciiTheme="minorHAnsi" w:hAnsiTheme="minorHAnsi"/>
        </w:rPr>
        <w:t>eine Absenkungen der Anforderungen im Vergleich zu den Regelschülern erlaubt</w:t>
      </w:r>
      <w:r w:rsidR="00EC67E2">
        <w:rPr>
          <w:rFonts w:asciiTheme="minorHAnsi" w:hAnsiTheme="minorHAnsi"/>
        </w:rPr>
        <w:t>.</w:t>
      </w:r>
    </w:p>
    <w:p w14:paraId="0FF0A664" w14:textId="77777777" w:rsidR="00FF6BB6" w:rsidRDefault="00FF6BB6" w:rsidP="007F09FC">
      <w:pPr>
        <w:rPr>
          <w:rFonts w:asciiTheme="minorHAnsi" w:hAnsiTheme="minorHAnsi"/>
        </w:rPr>
      </w:pPr>
    </w:p>
    <w:p w14:paraId="40338C70" w14:textId="4137B309" w:rsidR="00F36295" w:rsidRDefault="00F36295" w:rsidP="007F09FC">
      <w:pPr>
        <w:rPr>
          <w:rFonts w:asciiTheme="minorHAnsi" w:hAnsiTheme="minorHAnsi"/>
        </w:rPr>
      </w:pPr>
      <w:r w:rsidRPr="006F40F0">
        <w:rPr>
          <w:rFonts w:asciiTheme="minorHAnsi" w:hAnsiTheme="minorHAnsi"/>
        </w:rPr>
        <w:lastRenderedPageBreak/>
        <w:t xml:space="preserve">Bei einer schriftlichen Arbeit oder Übung zur Bewertung der Rechtschreibleistung im Fach Deutsch und in den Fremdsprachen kann die Lehrkraft </w:t>
      </w:r>
      <w:r w:rsidR="00FF6BB6">
        <w:rPr>
          <w:rFonts w:asciiTheme="minorHAnsi" w:hAnsiTheme="minorHAnsi"/>
        </w:rPr>
        <w:t>bei einer vorliegenden LRS</w:t>
      </w:r>
      <w:r w:rsidR="008D70AD">
        <w:rPr>
          <w:rFonts w:asciiTheme="minorHAnsi" w:hAnsiTheme="minorHAnsi"/>
        </w:rPr>
        <w:t xml:space="preserve"> (siehe LRS Erlass)</w:t>
      </w:r>
      <w:r w:rsidR="00FF6BB6">
        <w:rPr>
          <w:rFonts w:asciiTheme="minorHAnsi" w:hAnsiTheme="minorHAnsi"/>
        </w:rPr>
        <w:t xml:space="preserve"> </w:t>
      </w:r>
      <w:r w:rsidRPr="006F40F0">
        <w:rPr>
          <w:rFonts w:asciiTheme="minorHAnsi" w:hAnsiTheme="minorHAnsi"/>
        </w:rPr>
        <w:t>im Einzelfall eine andere Aufgabe stellen, mehr Zeit einräumen oder von der Benotung absehen und die Klassenarbeit mit einer Bemerkung versehen, die den Lernstand aufzeigt und zur Weiterarbeit ermutigt. In den Fremdsprachen können Vokabelkenntnisse durch mündliche Leistungsnachweise erbracht werden.</w:t>
      </w:r>
    </w:p>
    <w:p w14:paraId="10DC2A87" w14:textId="06F7578F" w:rsidR="008D70AD" w:rsidRDefault="008D70AD" w:rsidP="007F09FC">
      <w:pPr>
        <w:rPr>
          <w:rFonts w:asciiTheme="minorHAnsi" w:hAnsiTheme="minorHAnsi"/>
        </w:rPr>
      </w:pPr>
      <w:r>
        <w:rPr>
          <w:rFonts w:asciiTheme="minorHAnsi" w:hAnsiTheme="minorHAnsi"/>
        </w:rPr>
        <w:t>Ob bei einem Schüler oder einer Schülerin mit einer zielgleichen Beschulung (Grund- oder Hauptschule) eine Lese-Rechtschreib-Schwäche vorliegt, wird durch die Lehrkraft im Fach Deutsch in der letzten oder vorletzten Schulwoche des Schuljahres durch die Durchführung der Hamburger-Schreibprobe mit allen Schülern der Klasse diagnostisch abgeklärt. Die Ergebnisse tragen mit dazu bei, ob ein entsprechender Nachteilsausgleich zu Beginn des neuen Schuljahres beantragt werden sollte.</w:t>
      </w:r>
    </w:p>
    <w:p w14:paraId="59E6C4AA" w14:textId="77777777" w:rsidR="008D70AD" w:rsidRPr="007F09FC" w:rsidRDefault="008D70AD" w:rsidP="007F09FC">
      <w:pPr>
        <w:rPr>
          <w:rFonts w:asciiTheme="minorHAnsi" w:hAnsiTheme="minorHAnsi"/>
        </w:rPr>
      </w:pPr>
    </w:p>
    <w:p w14:paraId="7C9B446B" w14:textId="7CD181A3" w:rsidR="00EC67E2" w:rsidRPr="00EC67E2" w:rsidRDefault="007F09FC" w:rsidP="00EC67E2">
      <w:pPr>
        <w:rPr>
          <w:rFonts w:asciiTheme="minorHAnsi" w:hAnsiTheme="minorHAnsi"/>
        </w:rPr>
      </w:pPr>
      <w:r w:rsidRPr="007F09FC">
        <w:rPr>
          <w:rFonts w:asciiTheme="minorHAnsi" w:hAnsiTheme="minorHAnsi"/>
        </w:rPr>
        <w:t>Schülerinnen und Schüler mit Autismus-Spektrum-Störungen können in Ausnahmefällen modifizierte, aber anforderungsentsprechende Aufgaben erhalten</w:t>
      </w:r>
      <w:r w:rsidR="00EC67E2">
        <w:rPr>
          <w:rFonts w:asciiTheme="minorHAnsi" w:hAnsiTheme="minorHAnsi"/>
        </w:rPr>
        <w:t xml:space="preserve">. Gegebenenfalls </w:t>
      </w:r>
      <w:r w:rsidR="00EC67E2" w:rsidRPr="00EC67E2">
        <w:rPr>
          <w:rFonts w:asciiTheme="minorHAnsi" w:hAnsiTheme="minorHAnsi"/>
        </w:rPr>
        <w:t xml:space="preserve">kann auch eine fachliche Beratung durch die Schulaufsicht oder durch </w:t>
      </w:r>
      <w:r w:rsidR="008D70AD" w:rsidRPr="00EC67E2">
        <w:rPr>
          <w:rFonts w:asciiTheme="minorHAnsi" w:hAnsiTheme="minorHAnsi"/>
        </w:rPr>
        <w:t>von diesem beauftragten Ansprechpartner</w:t>
      </w:r>
      <w:r w:rsidR="00EC67E2" w:rsidRPr="00EC67E2">
        <w:rPr>
          <w:rFonts w:asciiTheme="minorHAnsi" w:hAnsiTheme="minorHAnsi"/>
        </w:rPr>
        <w:t xml:space="preserve"> erfolgen.</w:t>
      </w:r>
    </w:p>
    <w:p w14:paraId="6782DA63" w14:textId="0C673212" w:rsidR="00EC67E2" w:rsidRDefault="00EC67E2" w:rsidP="00EC67E2">
      <w:pPr>
        <w:rPr>
          <w:rFonts w:asciiTheme="minorHAnsi" w:hAnsiTheme="minorHAnsi"/>
        </w:rPr>
      </w:pPr>
      <w:r>
        <w:rPr>
          <w:rFonts w:asciiTheme="minorHAnsi" w:hAnsiTheme="minorHAnsi"/>
        </w:rPr>
        <w:t xml:space="preserve">Der </w:t>
      </w:r>
      <w:r w:rsidRPr="00EC67E2">
        <w:rPr>
          <w:rFonts w:asciiTheme="minorHAnsi" w:hAnsiTheme="minorHAnsi"/>
        </w:rPr>
        <w:t>Anspruch auf Nachteilsausgleich wird zu Beginn jedes Schuljahres durch die Lehrkräfte der Schule erhoben, eine entsprechende Förderplanung mit Maßnahmen erarbeitet und der Schulleitung gemeldet</w:t>
      </w:r>
      <w:r>
        <w:rPr>
          <w:rFonts w:asciiTheme="minorHAnsi" w:hAnsiTheme="minorHAnsi"/>
        </w:rPr>
        <w:t>. Die Erziehungsberechtigten</w:t>
      </w:r>
      <w:r w:rsidRPr="00EC67E2">
        <w:rPr>
          <w:rFonts w:asciiTheme="minorHAnsi" w:hAnsiTheme="minorHAnsi"/>
        </w:rPr>
        <w:t xml:space="preserve"> oder Lehrkräfte (Votum der Klassenkonferenz) beantragen </w:t>
      </w:r>
      <w:r>
        <w:rPr>
          <w:rFonts w:asciiTheme="minorHAnsi" w:hAnsiTheme="minorHAnsi"/>
        </w:rPr>
        <w:t xml:space="preserve">den </w:t>
      </w:r>
      <w:r w:rsidRPr="00EC67E2">
        <w:rPr>
          <w:rFonts w:asciiTheme="minorHAnsi" w:hAnsiTheme="minorHAnsi"/>
        </w:rPr>
        <w:t>Nachteilsausgleich bei der Schulleitung</w:t>
      </w:r>
      <w:r w:rsidR="00F36295">
        <w:rPr>
          <w:rFonts w:asciiTheme="minorHAnsi" w:hAnsiTheme="minorHAnsi"/>
        </w:rPr>
        <w:t xml:space="preserve"> (siehe Antrag auf Nachteilsausgleich).</w:t>
      </w:r>
      <w:r w:rsidRPr="00EC67E2">
        <w:rPr>
          <w:rFonts w:asciiTheme="minorHAnsi" w:hAnsiTheme="minorHAnsi"/>
        </w:rPr>
        <w:t xml:space="preserve"> </w:t>
      </w:r>
      <w:r w:rsidR="00F36295">
        <w:rPr>
          <w:rFonts w:asciiTheme="minorHAnsi" w:hAnsiTheme="minorHAnsi"/>
        </w:rPr>
        <w:t>Z</w:t>
      </w:r>
      <w:r w:rsidRPr="00EC67E2">
        <w:rPr>
          <w:rFonts w:asciiTheme="minorHAnsi" w:hAnsiTheme="minorHAnsi"/>
        </w:rPr>
        <w:t>ur Begründung werden Atteste, medizinische Diagnosen oder Bescheinigungen über die Teilnahme an Fördermaßnahmen beigefügt; für Schüler mit besonderen Auffälligkeiten im Bereich des Lesens und Rechtschreibens können Diagnosen, auch pädagogische, beigefügt werden</w:t>
      </w:r>
      <w:r w:rsidR="00F36295">
        <w:rPr>
          <w:rFonts w:asciiTheme="minorHAnsi" w:hAnsiTheme="minorHAnsi"/>
        </w:rPr>
        <w:t xml:space="preserve"> (siehe Formular Dokumentation Nachteilsausgleich).</w:t>
      </w:r>
    </w:p>
    <w:p w14:paraId="6DF886B9" w14:textId="72554B29" w:rsidR="008D70AD" w:rsidRDefault="008D70AD" w:rsidP="00EC67E2">
      <w:pPr>
        <w:rPr>
          <w:rFonts w:asciiTheme="minorHAnsi" w:hAnsiTheme="minorHAnsi"/>
        </w:rPr>
      </w:pPr>
    </w:p>
    <w:p w14:paraId="7E05F646" w14:textId="77777777" w:rsidR="00EC67E2" w:rsidRPr="00EC67E2" w:rsidRDefault="00EC67E2" w:rsidP="006F40F0">
      <w:pPr>
        <w:rPr>
          <w:rFonts w:asciiTheme="minorHAnsi" w:hAnsiTheme="minorHAnsi"/>
        </w:rPr>
      </w:pPr>
      <w:r w:rsidRPr="00EC67E2">
        <w:rPr>
          <w:rFonts w:asciiTheme="minorHAnsi" w:hAnsiTheme="minorHAnsi"/>
        </w:rPr>
        <w:t>Die Eltern sind über die Entscheidung der Schulleitung zu informieren (wird in Schulakte dokumentiert)</w:t>
      </w:r>
      <w:r w:rsidR="006F40F0">
        <w:rPr>
          <w:rFonts w:asciiTheme="minorHAnsi" w:hAnsiTheme="minorHAnsi"/>
        </w:rPr>
        <w:t>.</w:t>
      </w:r>
    </w:p>
    <w:p w14:paraId="2B70814D" w14:textId="21AD5196" w:rsidR="00EC67E2" w:rsidRPr="00EC67E2" w:rsidRDefault="00EC67E2" w:rsidP="00F36295">
      <w:pPr>
        <w:rPr>
          <w:rFonts w:asciiTheme="minorHAnsi" w:hAnsiTheme="minorHAnsi"/>
        </w:rPr>
      </w:pPr>
      <w:r w:rsidRPr="00EC67E2">
        <w:rPr>
          <w:rFonts w:asciiTheme="minorHAnsi" w:hAnsiTheme="minorHAnsi"/>
        </w:rPr>
        <w:t>Die Klassenkonferenz beschreibt die Fördermaßnahmen</w:t>
      </w:r>
      <w:r w:rsidR="00F36295">
        <w:rPr>
          <w:rFonts w:asciiTheme="minorHAnsi" w:hAnsiTheme="minorHAnsi"/>
        </w:rPr>
        <w:t xml:space="preserve"> bei Schülerinnen und Schülern mit Nachteilsausgleich</w:t>
      </w:r>
      <w:r w:rsidRPr="00EC67E2">
        <w:rPr>
          <w:rFonts w:asciiTheme="minorHAnsi" w:hAnsiTheme="minorHAnsi"/>
        </w:rPr>
        <w:t>, dokumentiert sie und macht diese damit über die Schullaufbahn nachprüfbar</w:t>
      </w:r>
      <w:r w:rsidR="00F36295">
        <w:rPr>
          <w:rFonts w:asciiTheme="minorHAnsi" w:hAnsiTheme="minorHAnsi"/>
        </w:rPr>
        <w:t xml:space="preserve">. </w:t>
      </w:r>
      <w:r w:rsidRPr="00EC67E2">
        <w:rPr>
          <w:rFonts w:asciiTheme="minorHAnsi" w:hAnsiTheme="minorHAnsi"/>
        </w:rPr>
        <w:t xml:space="preserve">Entsprechende individuelle Fördermaßnahmen müssen im Förderplan dokumentiert und beschrieben werden; </w:t>
      </w:r>
      <w:r w:rsidR="00F36295">
        <w:rPr>
          <w:rFonts w:asciiTheme="minorHAnsi" w:hAnsiTheme="minorHAnsi"/>
        </w:rPr>
        <w:t xml:space="preserve">der </w:t>
      </w:r>
      <w:r w:rsidRPr="00EC67E2">
        <w:rPr>
          <w:rFonts w:asciiTheme="minorHAnsi" w:hAnsiTheme="minorHAnsi"/>
        </w:rPr>
        <w:t xml:space="preserve">Zeitpunkt der Beratung der EZB </w:t>
      </w:r>
      <w:r w:rsidR="002B1B79">
        <w:rPr>
          <w:rFonts w:asciiTheme="minorHAnsi" w:hAnsiTheme="minorHAnsi"/>
        </w:rPr>
        <w:t xml:space="preserve">(in der Regel am Elternsprechtag) </w:t>
      </w:r>
      <w:r w:rsidRPr="00EC67E2">
        <w:rPr>
          <w:rFonts w:asciiTheme="minorHAnsi" w:hAnsiTheme="minorHAnsi"/>
        </w:rPr>
        <w:t>muss ebenfalls festgehalten werden</w:t>
      </w:r>
      <w:r w:rsidR="00F36295">
        <w:rPr>
          <w:rFonts w:asciiTheme="minorHAnsi" w:hAnsiTheme="minorHAnsi"/>
        </w:rPr>
        <w:t>.</w:t>
      </w:r>
    </w:p>
    <w:p w14:paraId="161D2A90" w14:textId="6C46C630" w:rsidR="00F36295" w:rsidRDefault="00F36295" w:rsidP="00F36295">
      <w:pPr>
        <w:rPr>
          <w:rFonts w:asciiTheme="minorHAnsi" w:hAnsiTheme="minorHAnsi"/>
        </w:rPr>
      </w:pPr>
      <w:r w:rsidRPr="0089231C">
        <w:rPr>
          <w:rFonts w:asciiTheme="minorHAnsi" w:hAnsiTheme="minorHAnsi"/>
        </w:rPr>
        <w:t>Erteilte Nachteilausgleiche werden im Rahmen der Zeugniskonferenzen protokolliert</w:t>
      </w:r>
      <w:r>
        <w:rPr>
          <w:rFonts w:asciiTheme="minorHAnsi" w:hAnsiTheme="minorHAnsi"/>
        </w:rPr>
        <w:t xml:space="preserve"> </w:t>
      </w:r>
      <w:r w:rsidRPr="0089231C">
        <w:rPr>
          <w:rFonts w:asciiTheme="minorHAnsi" w:hAnsiTheme="minorHAnsi"/>
        </w:rPr>
        <w:t>und in den Akten der Schülerinnen und Schüler dokumentiert</w:t>
      </w:r>
      <w:r>
        <w:rPr>
          <w:rFonts w:asciiTheme="minorHAnsi" w:hAnsiTheme="minorHAnsi"/>
        </w:rPr>
        <w:t xml:space="preserve"> (siehe Formular „laufende Dokumentation“</w:t>
      </w:r>
      <w:r w:rsidRPr="0089231C">
        <w:rPr>
          <w:rFonts w:asciiTheme="minorHAnsi" w:hAnsiTheme="minorHAnsi"/>
        </w:rPr>
        <w:t>. Ein entsprechender Eintrag auf den Zeugnissen erfolgt nicht.</w:t>
      </w:r>
      <w:r>
        <w:rPr>
          <w:rFonts w:asciiTheme="minorHAnsi" w:hAnsiTheme="minorHAnsi"/>
        </w:rPr>
        <w:t xml:space="preserve"> </w:t>
      </w:r>
    </w:p>
    <w:p w14:paraId="5EB95B50" w14:textId="77777777" w:rsidR="006F40F0" w:rsidRDefault="006F40F0" w:rsidP="00EC67E2">
      <w:pPr>
        <w:rPr>
          <w:rFonts w:asciiTheme="minorHAnsi" w:hAnsiTheme="minorHAnsi"/>
        </w:rPr>
      </w:pPr>
    </w:p>
    <w:p w14:paraId="7D940015" w14:textId="07F0FB2F" w:rsidR="00EC67E2" w:rsidRDefault="00EC67E2" w:rsidP="00EC67E2">
      <w:pPr>
        <w:rPr>
          <w:rFonts w:asciiTheme="minorHAnsi" w:hAnsiTheme="minorHAnsi"/>
        </w:rPr>
      </w:pPr>
      <w:r>
        <w:rPr>
          <w:rFonts w:asciiTheme="minorHAnsi" w:hAnsiTheme="minorHAnsi"/>
        </w:rPr>
        <w:t xml:space="preserve">Der </w:t>
      </w:r>
      <w:r w:rsidRPr="00EC67E2">
        <w:rPr>
          <w:rFonts w:asciiTheme="minorHAnsi" w:hAnsiTheme="minorHAnsi"/>
        </w:rPr>
        <w:t>Nachteilsausgleich gilt für einen festgelegten Zeitraum und ist für alle Lehrkräfte verbindlich</w:t>
      </w:r>
      <w:r>
        <w:rPr>
          <w:rFonts w:asciiTheme="minorHAnsi" w:hAnsiTheme="minorHAnsi"/>
        </w:rPr>
        <w:t xml:space="preserve">. </w:t>
      </w:r>
      <w:r w:rsidRPr="00EC67E2">
        <w:rPr>
          <w:rFonts w:asciiTheme="minorHAnsi" w:hAnsiTheme="minorHAnsi"/>
        </w:rPr>
        <w:t>Beim Übergang auf die weiterführende Schule wird bei einer geplanten Fortführung die aufnehmende Schule informiert und beraten</w:t>
      </w:r>
      <w:r>
        <w:rPr>
          <w:rFonts w:asciiTheme="minorHAnsi" w:hAnsiTheme="minorHAnsi"/>
        </w:rPr>
        <w:t>.</w:t>
      </w:r>
    </w:p>
    <w:p w14:paraId="0A6D209B" w14:textId="1524F77B" w:rsidR="006F40F0" w:rsidRDefault="006F40F0" w:rsidP="006F40F0">
      <w:pPr>
        <w:rPr>
          <w:rFonts w:asciiTheme="minorHAnsi" w:hAnsiTheme="minorHAnsi"/>
        </w:rPr>
      </w:pPr>
      <w:r>
        <w:rPr>
          <w:rFonts w:asciiTheme="minorHAnsi" w:hAnsiTheme="minorHAnsi"/>
        </w:rPr>
        <w:t>I</w:t>
      </w:r>
      <w:r w:rsidRPr="006F40F0">
        <w:rPr>
          <w:rFonts w:asciiTheme="minorHAnsi" w:hAnsiTheme="minorHAnsi"/>
        </w:rPr>
        <w:t>n besonders begründeten Einzelfällen, in denen die Fördermaßnahmen, die zur Behebung besonderer Schwierigkeiten beim Lesen und Rechtschreiben beitragen sollten, bis zum Ende der Klasse 6 nicht zum gewünschten Erfolg geführt haben und daher fortgesetzt werden müssen, kann auch noch in den Klassen 7 bis 10 ein Nachteilsausgleich gewährt werden</w:t>
      </w:r>
      <w:r>
        <w:rPr>
          <w:rFonts w:asciiTheme="minorHAnsi" w:hAnsiTheme="minorHAnsi"/>
        </w:rPr>
        <w:t>.</w:t>
      </w:r>
    </w:p>
    <w:p w14:paraId="293E677C" w14:textId="2F858809" w:rsidR="00712181" w:rsidRPr="007F09FC" w:rsidRDefault="006F40F0" w:rsidP="00712181">
      <w:pPr>
        <w:rPr>
          <w:rFonts w:asciiTheme="minorHAnsi" w:hAnsiTheme="minorHAnsi"/>
        </w:rPr>
      </w:pPr>
      <w:r w:rsidRPr="006F40F0">
        <w:rPr>
          <w:rFonts w:asciiTheme="minorHAnsi" w:hAnsiTheme="minorHAnsi"/>
        </w:rPr>
        <w:br/>
        <w:t>Die Rechtschreibleistungen werden nicht in die Beurteilung der schriftlichen Arbeiten und Übungen im Fach Deutsch oder in einem anderen Fach mit einbezogen.</w:t>
      </w:r>
      <w:r w:rsidR="008D70AD">
        <w:rPr>
          <w:rFonts w:asciiTheme="minorHAnsi" w:hAnsiTheme="minorHAnsi"/>
        </w:rPr>
        <w:t xml:space="preserve"> </w:t>
      </w:r>
      <w:r w:rsidRPr="006F40F0">
        <w:rPr>
          <w:rFonts w:asciiTheme="minorHAnsi" w:hAnsiTheme="minorHAnsi"/>
        </w:rPr>
        <w:t xml:space="preserve">Bei den Zentralen </w:t>
      </w:r>
      <w:r w:rsidRPr="006F40F0">
        <w:rPr>
          <w:rFonts w:asciiTheme="minorHAnsi" w:hAnsiTheme="minorHAnsi"/>
        </w:rPr>
        <w:lastRenderedPageBreak/>
        <w:t>Prüfungen nach der Klasse 10 (ZP10) holt die Schulleitung eine Entscheidung der Aufsichtsbehörde ein</w:t>
      </w:r>
      <w:r>
        <w:rPr>
          <w:rFonts w:asciiTheme="minorHAnsi" w:hAnsiTheme="minorHAnsi"/>
        </w:rPr>
        <w:t xml:space="preserve">. </w:t>
      </w:r>
    </w:p>
    <w:sectPr w:rsidR="00712181" w:rsidRPr="007F09FC">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F1CD9" w14:textId="77777777" w:rsidR="00C216F7" w:rsidRDefault="00C216F7" w:rsidP="00FF5A3E">
      <w:r>
        <w:separator/>
      </w:r>
    </w:p>
  </w:endnote>
  <w:endnote w:type="continuationSeparator" w:id="0">
    <w:p w14:paraId="1F432E73" w14:textId="77777777" w:rsidR="00C216F7" w:rsidRDefault="00C216F7" w:rsidP="00FF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348610"/>
      <w:docPartObj>
        <w:docPartGallery w:val="Page Numbers (Bottom of Page)"/>
        <w:docPartUnique/>
      </w:docPartObj>
    </w:sdtPr>
    <w:sdtContent>
      <w:p w14:paraId="00AC2E8D" w14:textId="716659D6" w:rsidR="00FF5A3E" w:rsidRDefault="00FF5A3E">
        <w:pPr>
          <w:pStyle w:val="Fuzeile"/>
          <w:jc w:val="right"/>
        </w:pPr>
        <w:r>
          <w:fldChar w:fldCharType="begin"/>
        </w:r>
        <w:r>
          <w:instrText>PAGE   \* MERGEFORMAT</w:instrText>
        </w:r>
        <w:r>
          <w:fldChar w:fldCharType="separate"/>
        </w:r>
        <w:r>
          <w:t>2</w:t>
        </w:r>
        <w:r>
          <w:fldChar w:fldCharType="end"/>
        </w:r>
      </w:p>
    </w:sdtContent>
  </w:sdt>
  <w:p w14:paraId="69C31E18" w14:textId="77777777" w:rsidR="00FF5A3E" w:rsidRDefault="00FF5A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CDF1D" w14:textId="77777777" w:rsidR="00C216F7" w:rsidRDefault="00C216F7" w:rsidP="00FF5A3E">
      <w:r>
        <w:separator/>
      </w:r>
    </w:p>
  </w:footnote>
  <w:footnote w:type="continuationSeparator" w:id="0">
    <w:p w14:paraId="0E6A0FEF" w14:textId="77777777" w:rsidR="00C216F7" w:rsidRDefault="00C216F7" w:rsidP="00FF5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3901"/>
    <w:multiLevelType w:val="hybridMultilevel"/>
    <w:tmpl w:val="4BA467B6"/>
    <w:lvl w:ilvl="0" w:tplc="07826C9C">
      <w:start w:val="1"/>
      <w:numFmt w:val="bullet"/>
      <w:lvlText w:val=""/>
      <w:lvlJc w:val="left"/>
      <w:pPr>
        <w:tabs>
          <w:tab w:val="num" w:pos="720"/>
        </w:tabs>
        <w:ind w:left="720" w:hanging="360"/>
      </w:pPr>
      <w:rPr>
        <w:rFonts w:ascii="Wingdings" w:hAnsi="Wingdings" w:hint="default"/>
      </w:rPr>
    </w:lvl>
    <w:lvl w:ilvl="1" w:tplc="3B56DD76" w:tentative="1">
      <w:start w:val="1"/>
      <w:numFmt w:val="bullet"/>
      <w:lvlText w:val=""/>
      <w:lvlJc w:val="left"/>
      <w:pPr>
        <w:tabs>
          <w:tab w:val="num" w:pos="1440"/>
        </w:tabs>
        <w:ind w:left="1440" w:hanging="360"/>
      </w:pPr>
      <w:rPr>
        <w:rFonts w:ascii="Wingdings" w:hAnsi="Wingdings" w:hint="default"/>
      </w:rPr>
    </w:lvl>
    <w:lvl w:ilvl="2" w:tplc="827C647A" w:tentative="1">
      <w:start w:val="1"/>
      <w:numFmt w:val="bullet"/>
      <w:lvlText w:val=""/>
      <w:lvlJc w:val="left"/>
      <w:pPr>
        <w:tabs>
          <w:tab w:val="num" w:pos="2160"/>
        </w:tabs>
        <w:ind w:left="2160" w:hanging="360"/>
      </w:pPr>
      <w:rPr>
        <w:rFonts w:ascii="Wingdings" w:hAnsi="Wingdings" w:hint="default"/>
      </w:rPr>
    </w:lvl>
    <w:lvl w:ilvl="3" w:tplc="FAC60934" w:tentative="1">
      <w:start w:val="1"/>
      <w:numFmt w:val="bullet"/>
      <w:lvlText w:val=""/>
      <w:lvlJc w:val="left"/>
      <w:pPr>
        <w:tabs>
          <w:tab w:val="num" w:pos="2880"/>
        </w:tabs>
        <w:ind w:left="2880" w:hanging="360"/>
      </w:pPr>
      <w:rPr>
        <w:rFonts w:ascii="Wingdings" w:hAnsi="Wingdings" w:hint="default"/>
      </w:rPr>
    </w:lvl>
    <w:lvl w:ilvl="4" w:tplc="70A6F4A0" w:tentative="1">
      <w:start w:val="1"/>
      <w:numFmt w:val="bullet"/>
      <w:lvlText w:val=""/>
      <w:lvlJc w:val="left"/>
      <w:pPr>
        <w:tabs>
          <w:tab w:val="num" w:pos="3600"/>
        </w:tabs>
        <w:ind w:left="3600" w:hanging="360"/>
      </w:pPr>
      <w:rPr>
        <w:rFonts w:ascii="Wingdings" w:hAnsi="Wingdings" w:hint="default"/>
      </w:rPr>
    </w:lvl>
    <w:lvl w:ilvl="5" w:tplc="651C786C" w:tentative="1">
      <w:start w:val="1"/>
      <w:numFmt w:val="bullet"/>
      <w:lvlText w:val=""/>
      <w:lvlJc w:val="left"/>
      <w:pPr>
        <w:tabs>
          <w:tab w:val="num" w:pos="4320"/>
        </w:tabs>
        <w:ind w:left="4320" w:hanging="360"/>
      </w:pPr>
      <w:rPr>
        <w:rFonts w:ascii="Wingdings" w:hAnsi="Wingdings" w:hint="default"/>
      </w:rPr>
    </w:lvl>
    <w:lvl w:ilvl="6" w:tplc="41943516" w:tentative="1">
      <w:start w:val="1"/>
      <w:numFmt w:val="bullet"/>
      <w:lvlText w:val=""/>
      <w:lvlJc w:val="left"/>
      <w:pPr>
        <w:tabs>
          <w:tab w:val="num" w:pos="5040"/>
        </w:tabs>
        <w:ind w:left="5040" w:hanging="360"/>
      </w:pPr>
      <w:rPr>
        <w:rFonts w:ascii="Wingdings" w:hAnsi="Wingdings" w:hint="default"/>
      </w:rPr>
    </w:lvl>
    <w:lvl w:ilvl="7" w:tplc="0F5A536A" w:tentative="1">
      <w:start w:val="1"/>
      <w:numFmt w:val="bullet"/>
      <w:lvlText w:val=""/>
      <w:lvlJc w:val="left"/>
      <w:pPr>
        <w:tabs>
          <w:tab w:val="num" w:pos="5760"/>
        </w:tabs>
        <w:ind w:left="5760" w:hanging="360"/>
      </w:pPr>
      <w:rPr>
        <w:rFonts w:ascii="Wingdings" w:hAnsi="Wingdings" w:hint="default"/>
      </w:rPr>
    </w:lvl>
    <w:lvl w:ilvl="8" w:tplc="8DF687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F4CB2"/>
    <w:multiLevelType w:val="hybridMultilevel"/>
    <w:tmpl w:val="1D64D93E"/>
    <w:lvl w:ilvl="0" w:tplc="C424409C">
      <w:start w:val="1"/>
      <w:numFmt w:val="bullet"/>
      <w:lvlText w:val=""/>
      <w:lvlJc w:val="left"/>
      <w:pPr>
        <w:tabs>
          <w:tab w:val="num" w:pos="720"/>
        </w:tabs>
        <w:ind w:left="720" w:hanging="360"/>
      </w:pPr>
      <w:rPr>
        <w:rFonts w:ascii="Wingdings" w:hAnsi="Wingdings" w:hint="default"/>
      </w:rPr>
    </w:lvl>
    <w:lvl w:ilvl="1" w:tplc="FD9E4092" w:tentative="1">
      <w:start w:val="1"/>
      <w:numFmt w:val="bullet"/>
      <w:lvlText w:val=""/>
      <w:lvlJc w:val="left"/>
      <w:pPr>
        <w:tabs>
          <w:tab w:val="num" w:pos="1440"/>
        </w:tabs>
        <w:ind w:left="1440" w:hanging="360"/>
      </w:pPr>
      <w:rPr>
        <w:rFonts w:ascii="Wingdings" w:hAnsi="Wingdings" w:hint="default"/>
      </w:rPr>
    </w:lvl>
    <w:lvl w:ilvl="2" w:tplc="7BD057AE" w:tentative="1">
      <w:start w:val="1"/>
      <w:numFmt w:val="bullet"/>
      <w:lvlText w:val=""/>
      <w:lvlJc w:val="left"/>
      <w:pPr>
        <w:tabs>
          <w:tab w:val="num" w:pos="2160"/>
        </w:tabs>
        <w:ind w:left="2160" w:hanging="360"/>
      </w:pPr>
      <w:rPr>
        <w:rFonts w:ascii="Wingdings" w:hAnsi="Wingdings" w:hint="default"/>
      </w:rPr>
    </w:lvl>
    <w:lvl w:ilvl="3" w:tplc="2CAC4A1A" w:tentative="1">
      <w:start w:val="1"/>
      <w:numFmt w:val="bullet"/>
      <w:lvlText w:val=""/>
      <w:lvlJc w:val="left"/>
      <w:pPr>
        <w:tabs>
          <w:tab w:val="num" w:pos="2880"/>
        </w:tabs>
        <w:ind w:left="2880" w:hanging="360"/>
      </w:pPr>
      <w:rPr>
        <w:rFonts w:ascii="Wingdings" w:hAnsi="Wingdings" w:hint="default"/>
      </w:rPr>
    </w:lvl>
    <w:lvl w:ilvl="4" w:tplc="52BC68B8" w:tentative="1">
      <w:start w:val="1"/>
      <w:numFmt w:val="bullet"/>
      <w:lvlText w:val=""/>
      <w:lvlJc w:val="left"/>
      <w:pPr>
        <w:tabs>
          <w:tab w:val="num" w:pos="3600"/>
        </w:tabs>
        <w:ind w:left="3600" w:hanging="360"/>
      </w:pPr>
      <w:rPr>
        <w:rFonts w:ascii="Wingdings" w:hAnsi="Wingdings" w:hint="default"/>
      </w:rPr>
    </w:lvl>
    <w:lvl w:ilvl="5" w:tplc="F10E6F2A" w:tentative="1">
      <w:start w:val="1"/>
      <w:numFmt w:val="bullet"/>
      <w:lvlText w:val=""/>
      <w:lvlJc w:val="left"/>
      <w:pPr>
        <w:tabs>
          <w:tab w:val="num" w:pos="4320"/>
        </w:tabs>
        <w:ind w:left="4320" w:hanging="360"/>
      </w:pPr>
      <w:rPr>
        <w:rFonts w:ascii="Wingdings" w:hAnsi="Wingdings" w:hint="default"/>
      </w:rPr>
    </w:lvl>
    <w:lvl w:ilvl="6" w:tplc="29AE3B4A" w:tentative="1">
      <w:start w:val="1"/>
      <w:numFmt w:val="bullet"/>
      <w:lvlText w:val=""/>
      <w:lvlJc w:val="left"/>
      <w:pPr>
        <w:tabs>
          <w:tab w:val="num" w:pos="5040"/>
        </w:tabs>
        <w:ind w:left="5040" w:hanging="360"/>
      </w:pPr>
      <w:rPr>
        <w:rFonts w:ascii="Wingdings" w:hAnsi="Wingdings" w:hint="default"/>
      </w:rPr>
    </w:lvl>
    <w:lvl w:ilvl="7" w:tplc="1A0A60CA" w:tentative="1">
      <w:start w:val="1"/>
      <w:numFmt w:val="bullet"/>
      <w:lvlText w:val=""/>
      <w:lvlJc w:val="left"/>
      <w:pPr>
        <w:tabs>
          <w:tab w:val="num" w:pos="5760"/>
        </w:tabs>
        <w:ind w:left="5760" w:hanging="360"/>
      </w:pPr>
      <w:rPr>
        <w:rFonts w:ascii="Wingdings" w:hAnsi="Wingdings" w:hint="default"/>
      </w:rPr>
    </w:lvl>
    <w:lvl w:ilvl="8" w:tplc="C0E0E86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CE7BFF"/>
    <w:multiLevelType w:val="hybridMultilevel"/>
    <w:tmpl w:val="744ACD1E"/>
    <w:lvl w:ilvl="0" w:tplc="A120C0B8">
      <w:start w:val="1"/>
      <w:numFmt w:val="bullet"/>
      <w:lvlText w:val=""/>
      <w:lvlJc w:val="left"/>
      <w:pPr>
        <w:tabs>
          <w:tab w:val="num" w:pos="720"/>
        </w:tabs>
        <w:ind w:left="720" w:hanging="360"/>
      </w:pPr>
      <w:rPr>
        <w:rFonts w:ascii="Wingdings" w:hAnsi="Wingdings" w:hint="default"/>
      </w:rPr>
    </w:lvl>
    <w:lvl w:ilvl="1" w:tplc="D49ACECE" w:tentative="1">
      <w:start w:val="1"/>
      <w:numFmt w:val="bullet"/>
      <w:lvlText w:val=""/>
      <w:lvlJc w:val="left"/>
      <w:pPr>
        <w:tabs>
          <w:tab w:val="num" w:pos="1440"/>
        </w:tabs>
        <w:ind w:left="1440" w:hanging="360"/>
      </w:pPr>
      <w:rPr>
        <w:rFonts w:ascii="Wingdings" w:hAnsi="Wingdings" w:hint="default"/>
      </w:rPr>
    </w:lvl>
    <w:lvl w:ilvl="2" w:tplc="3BB284F4" w:tentative="1">
      <w:start w:val="1"/>
      <w:numFmt w:val="bullet"/>
      <w:lvlText w:val=""/>
      <w:lvlJc w:val="left"/>
      <w:pPr>
        <w:tabs>
          <w:tab w:val="num" w:pos="2160"/>
        </w:tabs>
        <w:ind w:left="2160" w:hanging="360"/>
      </w:pPr>
      <w:rPr>
        <w:rFonts w:ascii="Wingdings" w:hAnsi="Wingdings" w:hint="default"/>
      </w:rPr>
    </w:lvl>
    <w:lvl w:ilvl="3" w:tplc="2BB8BC54" w:tentative="1">
      <w:start w:val="1"/>
      <w:numFmt w:val="bullet"/>
      <w:lvlText w:val=""/>
      <w:lvlJc w:val="left"/>
      <w:pPr>
        <w:tabs>
          <w:tab w:val="num" w:pos="2880"/>
        </w:tabs>
        <w:ind w:left="2880" w:hanging="360"/>
      </w:pPr>
      <w:rPr>
        <w:rFonts w:ascii="Wingdings" w:hAnsi="Wingdings" w:hint="default"/>
      </w:rPr>
    </w:lvl>
    <w:lvl w:ilvl="4" w:tplc="897CE468" w:tentative="1">
      <w:start w:val="1"/>
      <w:numFmt w:val="bullet"/>
      <w:lvlText w:val=""/>
      <w:lvlJc w:val="left"/>
      <w:pPr>
        <w:tabs>
          <w:tab w:val="num" w:pos="3600"/>
        </w:tabs>
        <w:ind w:left="3600" w:hanging="360"/>
      </w:pPr>
      <w:rPr>
        <w:rFonts w:ascii="Wingdings" w:hAnsi="Wingdings" w:hint="default"/>
      </w:rPr>
    </w:lvl>
    <w:lvl w:ilvl="5" w:tplc="0A5E1CE4" w:tentative="1">
      <w:start w:val="1"/>
      <w:numFmt w:val="bullet"/>
      <w:lvlText w:val=""/>
      <w:lvlJc w:val="left"/>
      <w:pPr>
        <w:tabs>
          <w:tab w:val="num" w:pos="4320"/>
        </w:tabs>
        <w:ind w:left="4320" w:hanging="360"/>
      </w:pPr>
      <w:rPr>
        <w:rFonts w:ascii="Wingdings" w:hAnsi="Wingdings" w:hint="default"/>
      </w:rPr>
    </w:lvl>
    <w:lvl w:ilvl="6" w:tplc="96525AAE" w:tentative="1">
      <w:start w:val="1"/>
      <w:numFmt w:val="bullet"/>
      <w:lvlText w:val=""/>
      <w:lvlJc w:val="left"/>
      <w:pPr>
        <w:tabs>
          <w:tab w:val="num" w:pos="5040"/>
        </w:tabs>
        <w:ind w:left="5040" w:hanging="360"/>
      </w:pPr>
      <w:rPr>
        <w:rFonts w:ascii="Wingdings" w:hAnsi="Wingdings" w:hint="default"/>
      </w:rPr>
    </w:lvl>
    <w:lvl w:ilvl="7" w:tplc="21FC3796" w:tentative="1">
      <w:start w:val="1"/>
      <w:numFmt w:val="bullet"/>
      <w:lvlText w:val=""/>
      <w:lvlJc w:val="left"/>
      <w:pPr>
        <w:tabs>
          <w:tab w:val="num" w:pos="5760"/>
        </w:tabs>
        <w:ind w:left="5760" w:hanging="360"/>
      </w:pPr>
      <w:rPr>
        <w:rFonts w:ascii="Wingdings" w:hAnsi="Wingdings" w:hint="default"/>
      </w:rPr>
    </w:lvl>
    <w:lvl w:ilvl="8" w:tplc="ECD077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6A7E04"/>
    <w:multiLevelType w:val="multilevel"/>
    <w:tmpl w:val="DBB442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75"/>
    <w:rsid w:val="00032200"/>
    <w:rsid w:val="00036FB0"/>
    <w:rsid w:val="00041C47"/>
    <w:rsid w:val="000769EB"/>
    <w:rsid w:val="001503AA"/>
    <w:rsid w:val="00161FFB"/>
    <w:rsid w:val="00171175"/>
    <w:rsid w:val="001C500D"/>
    <w:rsid w:val="00210CDC"/>
    <w:rsid w:val="0022083E"/>
    <w:rsid w:val="002828A9"/>
    <w:rsid w:val="00295BA2"/>
    <w:rsid w:val="002B1B79"/>
    <w:rsid w:val="002B59C6"/>
    <w:rsid w:val="00302277"/>
    <w:rsid w:val="00311B9B"/>
    <w:rsid w:val="00312953"/>
    <w:rsid w:val="0033327C"/>
    <w:rsid w:val="003726B4"/>
    <w:rsid w:val="00376870"/>
    <w:rsid w:val="003E3DB5"/>
    <w:rsid w:val="00406847"/>
    <w:rsid w:val="00426B25"/>
    <w:rsid w:val="004412BB"/>
    <w:rsid w:val="005415A6"/>
    <w:rsid w:val="00545D7E"/>
    <w:rsid w:val="005606E2"/>
    <w:rsid w:val="005801B9"/>
    <w:rsid w:val="00582C57"/>
    <w:rsid w:val="005E00D3"/>
    <w:rsid w:val="005E4A71"/>
    <w:rsid w:val="00630A32"/>
    <w:rsid w:val="006B0DFA"/>
    <w:rsid w:val="006E088F"/>
    <w:rsid w:val="006E6D0B"/>
    <w:rsid w:val="006F40F0"/>
    <w:rsid w:val="00712181"/>
    <w:rsid w:val="00727624"/>
    <w:rsid w:val="00754045"/>
    <w:rsid w:val="00756FD1"/>
    <w:rsid w:val="007A2644"/>
    <w:rsid w:val="007F09FC"/>
    <w:rsid w:val="00801615"/>
    <w:rsid w:val="00805617"/>
    <w:rsid w:val="00845B3F"/>
    <w:rsid w:val="00870A16"/>
    <w:rsid w:val="0089231C"/>
    <w:rsid w:val="008958F9"/>
    <w:rsid w:val="008D70AD"/>
    <w:rsid w:val="009A156F"/>
    <w:rsid w:val="00A00904"/>
    <w:rsid w:val="00A3286B"/>
    <w:rsid w:val="00A4209B"/>
    <w:rsid w:val="00A6308F"/>
    <w:rsid w:val="00A712B3"/>
    <w:rsid w:val="00A71F9D"/>
    <w:rsid w:val="00A8420C"/>
    <w:rsid w:val="00AB6ECB"/>
    <w:rsid w:val="00B028D1"/>
    <w:rsid w:val="00B03C9B"/>
    <w:rsid w:val="00B277D7"/>
    <w:rsid w:val="00B95075"/>
    <w:rsid w:val="00B96DBB"/>
    <w:rsid w:val="00BC2702"/>
    <w:rsid w:val="00C216F7"/>
    <w:rsid w:val="00C32AC4"/>
    <w:rsid w:val="00C67900"/>
    <w:rsid w:val="00C850D1"/>
    <w:rsid w:val="00C86502"/>
    <w:rsid w:val="00C90916"/>
    <w:rsid w:val="00D554E7"/>
    <w:rsid w:val="00D662B4"/>
    <w:rsid w:val="00D66A40"/>
    <w:rsid w:val="00D77C6C"/>
    <w:rsid w:val="00DC24BB"/>
    <w:rsid w:val="00DC69D6"/>
    <w:rsid w:val="00E040DD"/>
    <w:rsid w:val="00E80D03"/>
    <w:rsid w:val="00E84F70"/>
    <w:rsid w:val="00EC67E2"/>
    <w:rsid w:val="00ED0945"/>
    <w:rsid w:val="00ED14EA"/>
    <w:rsid w:val="00ED2080"/>
    <w:rsid w:val="00F01D56"/>
    <w:rsid w:val="00F36295"/>
    <w:rsid w:val="00F81DDE"/>
    <w:rsid w:val="00FE7780"/>
    <w:rsid w:val="00FF4B17"/>
    <w:rsid w:val="00FF5A3E"/>
    <w:rsid w:val="00FF6B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6B15"/>
  <w15:docId w15:val="{6B64F895-17DD-441B-B5FE-B19069E6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03A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9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95075"/>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B95075"/>
    <w:rPr>
      <w:rFonts w:ascii="Tahoma" w:hAnsi="Tahoma" w:cs="Tahoma"/>
      <w:sz w:val="16"/>
      <w:szCs w:val="16"/>
    </w:rPr>
  </w:style>
  <w:style w:type="table" w:customStyle="1" w:styleId="Tabellenraster1">
    <w:name w:val="Tabellenraster1"/>
    <w:basedOn w:val="NormaleTabelle"/>
    <w:next w:val="Tabellenraster"/>
    <w:uiPriority w:val="59"/>
    <w:rsid w:val="00150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6308F"/>
    <w:pPr>
      <w:ind w:left="720"/>
      <w:contextualSpacing/>
    </w:pPr>
  </w:style>
  <w:style w:type="table" w:styleId="Gitternetztabelle1hellAkzent1">
    <w:name w:val="Grid Table 1 Light Accent 1"/>
    <w:basedOn w:val="NormaleTabelle"/>
    <w:uiPriority w:val="46"/>
    <w:rsid w:val="005606E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Kopfzeile">
    <w:name w:val="header"/>
    <w:basedOn w:val="Standard"/>
    <w:link w:val="KopfzeileZchn"/>
    <w:uiPriority w:val="99"/>
    <w:unhideWhenUsed/>
    <w:rsid w:val="00FF5A3E"/>
    <w:pPr>
      <w:tabs>
        <w:tab w:val="center" w:pos="4536"/>
        <w:tab w:val="right" w:pos="9072"/>
      </w:tabs>
    </w:pPr>
  </w:style>
  <w:style w:type="character" w:customStyle="1" w:styleId="KopfzeileZchn">
    <w:name w:val="Kopfzeile Zchn"/>
    <w:basedOn w:val="Absatz-Standardschriftart"/>
    <w:link w:val="Kopfzeile"/>
    <w:uiPriority w:val="99"/>
    <w:rsid w:val="00FF5A3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F5A3E"/>
    <w:pPr>
      <w:tabs>
        <w:tab w:val="center" w:pos="4536"/>
        <w:tab w:val="right" w:pos="9072"/>
      </w:tabs>
    </w:pPr>
  </w:style>
  <w:style w:type="character" w:customStyle="1" w:styleId="FuzeileZchn">
    <w:name w:val="Fußzeile Zchn"/>
    <w:basedOn w:val="Absatz-Standardschriftart"/>
    <w:link w:val="Fuzeile"/>
    <w:uiPriority w:val="99"/>
    <w:rsid w:val="00FF5A3E"/>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7945">
      <w:bodyDiv w:val="1"/>
      <w:marLeft w:val="0"/>
      <w:marRight w:val="0"/>
      <w:marTop w:val="0"/>
      <w:marBottom w:val="0"/>
      <w:divBdr>
        <w:top w:val="none" w:sz="0" w:space="0" w:color="auto"/>
        <w:left w:val="none" w:sz="0" w:space="0" w:color="auto"/>
        <w:bottom w:val="none" w:sz="0" w:space="0" w:color="auto"/>
        <w:right w:val="none" w:sz="0" w:space="0" w:color="auto"/>
      </w:divBdr>
      <w:divsChild>
        <w:div w:id="1587105890">
          <w:marLeft w:val="547"/>
          <w:marRight w:val="0"/>
          <w:marTop w:val="91"/>
          <w:marBottom w:val="0"/>
          <w:divBdr>
            <w:top w:val="none" w:sz="0" w:space="0" w:color="auto"/>
            <w:left w:val="none" w:sz="0" w:space="0" w:color="auto"/>
            <w:bottom w:val="none" w:sz="0" w:space="0" w:color="auto"/>
            <w:right w:val="none" w:sz="0" w:space="0" w:color="auto"/>
          </w:divBdr>
        </w:div>
        <w:div w:id="1071268567">
          <w:marLeft w:val="547"/>
          <w:marRight w:val="0"/>
          <w:marTop w:val="91"/>
          <w:marBottom w:val="0"/>
          <w:divBdr>
            <w:top w:val="none" w:sz="0" w:space="0" w:color="auto"/>
            <w:left w:val="none" w:sz="0" w:space="0" w:color="auto"/>
            <w:bottom w:val="none" w:sz="0" w:space="0" w:color="auto"/>
            <w:right w:val="none" w:sz="0" w:space="0" w:color="auto"/>
          </w:divBdr>
        </w:div>
        <w:div w:id="1433471862">
          <w:marLeft w:val="547"/>
          <w:marRight w:val="0"/>
          <w:marTop w:val="91"/>
          <w:marBottom w:val="0"/>
          <w:divBdr>
            <w:top w:val="none" w:sz="0" w:space="0" w:color="auto"/>
            <w:left w:val="none" w:sz="0" w:space="0" w:color="auto"/>
            <w:bottom w:val="none" w:sz="0" w:space="0" w:color="auto"/>
            <w:right w:val="none" w:sz="0" w:space="0" w:color="auto"/>
          </w:divBdr>
        </w:div>
        <w:div w:id="2076003167">
          <w:marLeft w:val="547"/>
          <w:marRight w:val="0"/>
          <w:marTop w:val="91"/>
          <w:marBottom w:val="0"/>
          <w:divBdr>
            <w:top w:val="none" w:sz="0" w:space="0" w:color="auto"/>
            <w:left w:val="none" w:sz="0" w:space="0" w:color="auto"/>
            <w:bottom w:val="none" w:sz="0" w:space="0" w:color="auto"/>
            <w:right w:val="none" w:sz="0" w:space="0" w:color="auto"/>
          </w:divBdr>
        </w:div>
        <w:div w:id="1828210665">
          <w:marLeft w:val="547"/>
          <w:marRight w:val="0"/>
          <w:marTop w:val="91"/>
          <w:marBottom w:val="0"/>
          <w:divBdr>
            <w:top w:val="none" w:sz="0" w:space="0" w:color="auto"/>
            <w:left w:val="none" w:sz="0" w:space="0" w:color="auto"/>
            <w:bottom w:val="none" w:sz="0" w:space="0" w:color="auto"/>
            <w:right w:val="none" w:sz="0" w:space="0" w:color="auto"/>
          </w:divBdr>
        </w:div>
        <w:div w:id="1663851997">
          <w:marLeft w:val="547"/>
          <w:marRight w:val="0"/>
          <w:marTop w:val="91"/>
          <w:marBottom w:val="0"/>
          <w:divBdr>
            <w:top w:val="none" w:sz="0" w:space="0" w:color="auto"/>
            <w:left w:val="none" w:sz="0" w:space="0" w:color="auto"/>
            <w:bottom w:val="none" w:sz="0" w:space="0" w:color="auto"/>
            <w:right w:val="none" w:sz="0" w:space="0" w:color="auto"/>
          </w:divBdr>
        </w:div>
      </w:divsChild>
    </w:div>
    <w:div w:id="649750261">
      <w:bodyDiv w:val="1"/>
      <w:marLeft w:val="0"/>
      <w:marRight w:val="0"/>
      <w:marTop w:val="0"/>
      <w:marBottom w:val="0"/>
      <w:divBdr>
        <w:top w:val="none" w:sz="0" w:space="0" w:color="auto"/>
        <w:left w:val="none" w:sz="0" w:space="0" w:color="auto"/>
        <w:bottom w:val="none" w:sz="0" w:space="0" w:color="auto"/>
        <w:right w:val="none" w:sz="0" w:space="0" w:color="auto"/>
      </w:divBdr>
    </w:div>
    <w:div w:id="736438939">
      <w:bodyDiv w:val="1"/>
      <w:marLeft w:val="0"/>
      <w:marRight w:val="0"/>
      <w:marTop w:val="0"/>
      <w:marBottom w:val="0"/>
      <w:divBdr>
        <w:top w:val="none" w:sz="0" w:space="0" w:color="auto"/>
        <w:left w:val="none" w:sz="0" w:space="0" w:color="auto"/>
        <w:bottom w:val="none" w:sz="0" w:space="0" w:color="auto"/>
        <w:right w:val="none" w:sz="0" w:space="0" w:color="auto"/>
      </w:divBdr>
      <w:divsChild>
        <w:div w:id="716513560">
          <w:marLeft w:val="547"/>
          <w:marRight w:val="0"/>
          <w:marTop w:val="91"/>
          <w:marBottom w:val="0"/>
          <w:divBdr>
            <w:top w:val="none" w:sz="0" w:space="0" w:color="auto"/>
            <w:left w:val="none" w:sz="0" w:space="0" w:color="auto"/>
            <w:bottom w:val="none" w:sz="0" w:space="0" w:color="auto"/>
            <w:right w:val="none" w:sz="0" w:space="0" w:color="auto"/>
          </w:divBdr>
        </w:div>
        <w:div w:id="1411272567">
          <w:marLeft w:val="547"/>
          <w:marRight w:val="0"/>
          <w:marTop w:val="91"/>
          <w:marBottom w:val="0"/>
          <w:divBdr>
            <w:top w:val="none" w:sz="0" w:space="0" w:color="auto"/>
            <w:left w:val="none" w:sz="0" w:space="0" w:color="auto"/>
            <w:bottom w:val="none" w:sz="0" w:space="0" w:color="auto"/>
            <w:right w:val="none" w:sz="0" w:space="0" w:color="auto"/>
          </w:divBdr>
        </w:div>
        <w:div w:id="1298338898">
          <w:marLeft w:val="547"/>
          <w:marRight w:val="0"/>
          <w:marTop w:val="91"/>
          <w:marBottom w:val="0"/>
          <w:divBdr>
            <w:top w:val="none" w:sz="0" w:space="0" w:color="auto"/>
            <w:left w:val="none" w:sz="0" w:space="0" w:color="auto"/>
            <w:bottom w:val="none" w:sz="0" w:space="0" w:color="auto"/>
            <w:right w:val="none" w:sz="0" w:space="0" w:color="auto"/>
          </w:divBdr>
        </w:div>
        <w:div w:id="557285197">
          <w:marLeft w:val="547"/>
          <w:marRight w:val="0"/>
          <w:marTop w:val="91"/>
          <w:marBottom w:val="0"/>
          <w:divBdr>
            <w:top w:val="none" w:sz="0" w:space="0" w:color="auto"/>
            <w:left w:val="none" w:sz="0" w:space="0" w:color="auto"/>
            <w:bottom w:val="none" w:sz="0" w:space="0" w:color="auto"/>
            <w:right w:val="none" w:sz="0" w:space="0" w:color="auto"/>
          </w:divBdr>
        </w:div>
        <w:div w:id="658118458">
          <w:marLeft w:val="547"/>
          <w:marRight w:val="0"/>
          <w:marTop w:val="91"/>
          <w:marBottom w:val="0"/>
          <w:divBdr>
            <w:top w:val="none" w:sz="0" w:space="0" w:color="auto"/>
            <w:left w:val="none" w:sz="0" w:space="0" w:color="auto"/>
            <w:bottom w:val="none" w:sz="0" w:space="0" w:color="auto"/>
            <w:right w:val="none" w:sz="0" w:space="0" w:color="auto"/>
          </w:divBdr>
        </w:div>
      </w:divsChild>
    </w:div>
    <w:div w:id="1100447669">
      <w:bodyDiv w:val="1"/>
      <w:marLeft w:val="0"/>
      <w:marRight w:val="0"/>
      <w:marTop w:val="0"/>
      <w:marBottom w:val="0"/>
      <w:divBdr>
        <w:top w:val="none" w:sz="0" w:space="0" w:color="auto"/>
        <w:left w:val="none" w:sz="0" w:space="0" w:color="auto"/>
        <w:bottom w:val="none" w:sz="0" w:space="0" w:color="auto"/>
        <w:right w:val="none" w:sz="0" w:space="0" w:color="auto"/>
      </w:divBdr>
      <w:divsChild>
        <w:div w:id="399332950">
          <w:marLeft w:val="547"/>
          <w:marRight w:val="0"/>
          <w:marTop w:val="96"/>
          <w:marBottom w:val="0"/>
          <w:divBdr>
            <w:top w:val="none" w:sz="0" w:space="0" w:color="auto"/>
            <w:left w:val="none" w:sz="0" w:space="0" w:color="auto"/>
            <w:bottom w:val="none" w:sz="0" w:space="0" w:color="auto"/>
            <w:right w:val="none" w:sz="0" w:space="0" w:color="auto"/>
          </w:divBdr>
        </w:div>
        <w:div w:id="1824004125">
          <w:marLeft w:val="547"/>
          <w:marRight w:val="0"/>
          <w:marTop w:val="96"/>
          <w:marBottom w:val="0"/>
          <w:divBdr>
            <w:top w:val="none" w:sz="0" w:space="0" w:color="auto"/>
            <w:left w:val="none" w:sz="0" w:space="0" w:color="auto"/>
            <w:bottom w:val="none" w:sz="0" w:space="0" w:color="auto"/>
            <w:right w:val="none" w:sz="0" w:space="0" w:color="auto"/>
          </w:divBdr>
        </w:div>
        <w:div w:id="1506439590">
          <w:marLeft w:val="547"/>
          <w:marRight w:val="0"/>
          <w:marTop w:val="96"/>
          <w:marBottom w:val="0"/>
          <w:divBdr>
            <w:top w:val="none" w:sz="0" w:space="0" w:color="auto"/>
            <w:left w:val="none" w:sz="0" w:space="0" w:color="auto"/>
            <w:bottom w:val="none" w:sz="0" w:space="0" w:color="auto"/>
            <w:right w:val="none" w:sz="0" w:space="0" w:color="auto"/>
          </w:divBdr>
        </w:div>
        <w:div w:id="2052654145">
          <w:marLeft w:val="547"/>
          <w:marRight w:val="0"/>
          <w:marTop w:val="96"/>
          <w:marBottom w:val="0"/>
          <w:divBdr>
            <w:top w:val="none" w:sz="0" w:space="0" w:color="auto"/>
            <w:left w:val="none" w:sz="0" w:space="0" w:color="auto"/>
            <w:bottom w:val="none" w:sz="0" w:space="0" w:color="auto"/>
            <w:right w:val="none" w:sz="0" w:space="0" w:color="auto"/>
          </w:divBdr>
        </w:div>
        <w:div w:id="1888639958">
          <w:marLeft w:val="547"/>
          <w:marRight w:val="0"/>
          <w:marTop w:val="96"/>
          <w:marBottom w:val="0"/>
          <w:divBdr>
            <w:top w:val="none" w:sz="0" w:space="0" w:color="auto"/>
            <w:left w:val="none" w:sz="0" w:space="0" w:color="auto"/>
            <w:bottom w:val="none" w:sz="0" w:space="0" w:color="auto"/>
            <w:right w:val="none" w:sz="0" w:space="0" w:color="auto"/>
          </w:divBdr>
        </w:div>
      </w:divsChild>
    </w:div>
    <w:div w:id="189388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035A6-4EBA-47FA-B457-FD4E43E1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2657</Words>
  <Characters>16744</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Guntermann, Lothar (lguntermann)</dc:creator>
  <cp:lastModifiedBy>Lothar Guntermann</cp:lastModifiedBy>
  <cp:revision>16</cp:revision>
  <cp:lastPrinted>2023-02-16T08:09:00Z</cp:lastPrinted>
  <dcterms:created xsi:type="dcterms:W3CDTF">2023-02-09T19:42:00Z</dcterms:created>
  <dcterms:modified xsi:type="dcterms:W3CDTF">2023-02-16T10:27:00Z</dcterms:modified>
</cp:coreProperties>
</file>